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AF42" w14:textId="77777777" w:rsidR="00AE5490" w:rsidRPr="00BA7BE7" w:rsidRDefault="00AE5490">
      <w:pPr>
        <w:pStyle w:val="a3"/>
        <w:jc w:val="center"/>
        <w:rPr>
          <w:spacing w:val="0"/>
          <w:sz w:val="28"/>
          <w:szCs w:val="28"/>
        </w:rPr>
      </w:pPr>
      <w:r w:rsidRPr="00BA7BE7">
        <w:rPr>
          <w:rFonts w:ascii="ＭＳ 明朝" w:hAnsi="ＭＳ 明朝" w:hint="eastAsia"/>
          <w:sz w:val="28"/>
          <w:szCs w:val="28"/>
        </w:rPr>
        <w:t>物　品　売　買　契　約　書</w:t>
      </w:r>
    </w:p>
    <w:p w14:paraId="6C4B687E" w14:textId="77777777" w:rsidR="00AE5490" w:rsidRDefault="00AE5490">
      <w:pPr>
        <w:pStyle w:val="a3"/>
        <w:rPr>
          <w:spacing w:val="0"/>
        </w:rPr>
      </w:pPr>
    </w:p>
    <w:p w14:paraId="23F48ABC" w14:textId="77777777" w:rsidR="00AE5490" w:rsidRDefault="00AE5490">
      <w:pPr>
        <w:pStyle w:val="a3"/>
        <w:rPr>
          <w:spacing w:val="0"/>
        </w:rPr>
      </w:pPr>
      <w:r>
        <w:rPr>
          <w:rFonts w:ascii="ＭＳ 明朝" w:hAnsi="ＭＳ 明朝" w:hint="eastAsia"/>
        </w:rPr>
        <w:t xml:space="preserve">　物品の売買について、売払人</w:t>
      </w:r>
      <w:r w:rsidR="00337113">
        <w:rPr>
          <w:rFonts w:ascii="ＭＳ 明朝" w:hAnsi="ＭＳ 明朝" w:hint="eastAsia"/>
        </w:rPr>
        <w:t xml:space="preserve"> </w:t>
      </w:r>
      <w:r w:rsidR="001A373D">
        <w:rPr>
          <w:rFonts w:ascii="ＭＳ 明朝" w:hAnsi="ＭＳ 明朝" w:hint="eastAsia"/>
        </w:rPr>
        <w:t>地方独立行政</w:t>
      </w:r>
      <w:r w:rsidR="001A373D">
        <w:rPr>
          <w:rFonts w:ascii="ＭＳ 明朝" w:hAnsi="ＭＳ 明朝"/>
        </w:rPr>
        <w:t>法人山口県</w:t>
      </w:r>
      <w:r w:rsidR="001A373D">
        <w:rPr>
          <w:rFonts w:ascii="ＭＳ 明朝" w:hAnsi="ＭＳ 明朝" w:hint="eastAsia"/>
        </w:rPr>
        <w:t>産業</w:t>
      </w:r>
      <w:r w:rsidR="001A373D">
        <w:rPr>
          <w:rFonts w:ascii="ＭＳ 明朝" w:hAnsi="ＭＳ 明朝"/>
        </w:rPr>
        <w:t>技術センター</w:t>
      </w:r>
      <w:r>
        <w:rPr>
          <w:rFonts w:ascii="ＭＳ 明朝" w:hAnsi="ＭＳ 明朝" w:hint="eastAsia"/>
        </w:rPr>
        <w:t>（以下「甲」という。）と買受人</w:t>
      </w:r>
      <w:r w:rsidR="00380D8C">
        <w:rPr>
          <w:rFonts w:ascii="ＭＳ 明朝" w:hAnsi="ＭＳ 明朝" w:hint="eastAsia"/>
        </w:rPr>
        <w:t xml:space="preserve"> </w:t>
      </w:r>
      <w:r w:rsidR="00984C01">
        <w:rPr>
          <w:rFonts w:ascii="ＭＳ 明朝" w:hAnsi="ＭＳ 明朝" w:hint="eastAsia"/>
        </w:rPr>
        <w:t>東洋金属株式会社</w:t>
      </w:r>
      <w:r>
        <w:rPr>
          <w:rFonts w:ascii="ＭＳ 明朝" w:hAnsi="ＭＳ 明朝" w:hint="eastAsia"/>
        </w:rPr>
        <w:t>（以下「乙」という。）とは、次の条項により契約を締結した。</w:t>
      </w:r>
    </w:p>
    <w:p w14:paraId="777B0391" w14:textId="77777777" w:rsidR="00AE5490" w:rsidRDefault="00AE5490">
      <w:pPr>
        <w:pStyle w:val="a3"/>
        <w:rPr>
          <w:spacing w:val="0"/>
        </w:rPr>
      </w:pPr>
      <w:r>
        <w:rPr>
          <w:rFonts w:ascii="ＭＳ 明朝" w:hAnsi="ＭＳ 明朝" w:hint="eastAsia"/>
        </w:rPr>
        <w:t>（目的）</w:t>
      </w:r>
    </w:p>
    <w:p w14:paraId="4544D77F" w14:textId="77777777" w:rsidR="00AE5490" w:rsidRDefault="00AE5490" w:rsidP="00D010F7">
      <w:pPr>
        <w:pStyle w:val="a3"/>
        <w:ind w:left="206" w:hangingChars="100" w:hanging="206"/>
        <w:rPr>
          <w:spacing w:val="0"/>
        </w:rPr>
      </w:pPr>
      <w:r>
        <w:rPr>
          <w:rFonts w:ascii="ＭＳ 明朝" w:hAnsi="ＭＳ 明朝" w:hint="eastAsia"/>
        </w:rPr>
        <w:t>第１条　甲は、その所有する次に</w:t>
      </w:r>
      <w:r w:rsidR="00950504">
        <w:rPr>
          <w:rFonts w:ascii="ＭＳ 明朝" w:hAnsi="ＭＳ 明朝" w:hint="eastAsia"/>
        </w:rPr>
        <w:t>掲げる物品（以下「物品」という。）を乙に売り渡し、乙は、これを</w:t>
      </w:r>
      <w:r>
        <w:rPr>
          <w:rFonts w:ascii="ＭＳ 明朝" w:hAnsi="ＭＳ 明朝" w:hint="eastAsia"/>
        </w:rPr>
        <w:t>買い受ける。</w:t>
      </w:r>
    </w:p>
    <w:tbl>
      <w:tblPr>
        <w:tblW w:w="0" w:type="auto"/>
        <w:tblInd w:w="13" w:type="dxa"/>
        <w:tblLayout w:type="fixed"/>
        <w:tblCellMar>
          <w:left w:w="13" w:type="dxa"/>
          <w:right w:w="13" w:type="dxa"/>
        </w:tblCellMar>
        <w:tblLook w:val="0000" w:firstRow="0" w:lastRow="0" w:firstColumn="0" w:lastColumn="0" w:noHBand="0" w:noVBand="0"/>
      </w:tblPr>
      <w:tblGrid>
        <w:gridCol w:w="312"/>
        <w:gridCol w:w="2382"/>
        <w:gridCol w:w="2126"/>
        <w:gridCol w:w="4678"/>
        <w:gridCol w:w="70"/>
      </w:tblGrid>
      <w:tr w:rsidR="00AE5490" w:rsidRPr="006E3C21" w14:paraId="5670C905" w14:textId="77777777" w:rsidTr="00D010F7">
        <w:tblPrEx>
          <w:tblCellMar>
            <w:top w:w="0" w:type="dxa"/>
            <w:bottom w:w="0" w:type="dxa"/>
          </w:tblCellMar>
        </w:tblPrEx>
        <w:trPr>
          <w:cantSplit/>
          <w:trHeight w:hRule="exact" w:val="483"/>
        </w:trPr>
        <w:tc>
          <w:tcPr>
            <w:tcW w:w="312" w:type="dxa"/>
            <w:vMerge w:val="restart"/>
            <w:tcBorders>
              <w:top w:val="nil"/>
              <w:left w:val="nil"/>
              <w:bottom w:val="nil"/>
              <w:right w:val="nil"/>
            </w:tcBorders>
          </w:tcPr>
          <w:p w14:paraId="7D0C0CDB" w14:textId="77777777" w:rsidR="00AE5490" w:rsidRDefault="00AE5490" w:rsidP="004A1116">
            <w:pPr>
              <w:pStyle w:val="a3"/>
              <w:jc w:val="center"/>
              <w:rPr>
                <w:spacing w:val="0"/>
              </w:rPr>
            </w:pPr>
          </w:p>
        </w:tc>
        <w:tc>
          <w:tcPr>
            <w:tcW w:w="2382" w:type="dxa"/>
            <w:tcBorders>
              <w:top w:val="single" w:sz="12" w:space="0" w:color="000000"/>
              <w:left w:val="single" w:sz="12" w:space="0" w:color="000000"/>
              <w:bottom w:val="single" w:sz="12" w:space="0" w:color="000000"/>
              <w:right w:val="single" w:sz="12" w:space="0" w:color="000000"/>
            </w:tcBorders>
            <w:vAlign w:val="center"/>
          </w:tcPr>
          <w:p w14:paraId="52563913" w14:textId="77777777" w:rsidR="00AE5490" w:rsidRDefault="00AE5490" w:rsidP="004A1116">
            <w:pPr>
              <w:pStyle w:val="a3"/>
              <w:jc w:val="center"/>
              <w:rPr>
                <w:spacing w:val="0"/>
              </w:rPr>
            </w:pPr>
            <w:r>
              <w:rPr>
                <w:rFonts w:ascii="ＭＳ 明朝" w:hAnsi="ＭＳ 明朝" w:hint="eastAsia"/>
              </w:rPr>
              <w:t>品　　　　名</w:t>
            </w:r>
          </w:p>
        </w:tc>
        <w:tc>
          <w:tcPr>
            <w:tcW w:w="2126" w:type="dxa"/>
            <w:tcBorders>
              <w:top w:val="single" w:sz="12" w:space="0" w:color="000000"/>
              <w:left w:val="nil"/>
              <w:bottom w:val="single" w:sz="12" w:space="0" w:color="000000"/>
              <w:right w:val="single" w:sz="12" w:space="0" w:color="000000"/>
            </w:tcBorders>
            <w:vAlign w:val="center"/>
          </w:tcPr>
          <w:p w14:paraId="50D87022" w14:textId="77777777" w:rsidR="00AE5490" w:rsidRDefault="00AE5490" w:rsidP="004A1116">
            <w:pPr>
              <w:pStyle w:val="a3"/>
              <w:jc w:val="center"/>
              <w:rPr>
                <w:spacing w:val="0"/>
              </w:rPr>
            </w:pPr>
            <w:r>
              <w:rPr>
                <w:rFonts w:ascii="ＭＳ 明朝" w:hAnsi="ＭＳ 明朝" w:hint="eastAsia"/>
              </w:rPr>
              <w:t>数　量</w:t>
            </w:r>
          </w:p>
        </w:tc>
        <w:tc>
          <w:tcPr>
            <w:tcW w:w="4678" w:type="dxa"/>
            <w:tcBorders>
              <w:top w:val="single" w:sz="12" w:space="0" w:color="000000"/>
              <w:left w:val="nil"/>
              <w:bottom w:val="single" w:sz="12" w:space="0" w:color="000000"/>
              <w:right w:val="single" w:sz="12" w:space="0" w:color="000000"/>
            </w:tcBorders>
            <w:vAlign w:val="center"/>
          </w:tcPr>
          <w:p w14:paraId="1A52A737" w14:textId="77777777" w:rsidR="00AE5490" w:rsidRDefault="00AE5490" w:rsidP="004A1116">
            <w:pPr>
              <w:pStyle w:val="a3"/>
              <w:jc w:val="center"/>
              <w:rPr>
                <w:spacing w:val="0"/>
              </w:rPr>
            </w:pPr>
            <w:r>
              <w:rPr>
                <w:rFonts w:ascii="ＭＳ 明朝" w:hAnsi="ＭＳ 明朝" w:hint="eastAsia"/>
              </w:rPr>
              <w:t>備　　　考</w:t>
            </w:r>
          </w:p>
        </w:tc>
        <w:tc>
          <w:tcPr>
            <w:tcW w:w="70" w:type="dxa"/>
            <w:vMerge w:val="restart"/>
            <w:tcBorders>
              <w:top w:val="nil"/>
              <w:left w:val="nil"/>
              <w:bottom w:val="nil"/>
              <w:right w:val="nil"/>
            </w:tcBorders>
          </w:tcPr>
          <w:p w14:paraId="6FE59ACE" w14:textId="77777777" w:rsidR="00AE5490" w:rsidRDefault="00AE5490">
            <w:pPr>
              <w:pStyle w:val="a3"/>
              <w:rPr>
                <w:spacing w:val="0"/>
              </w:rPr>
            </w:pPr>
          </w:p>
        </w:tc>
      </w:tr>
      <w:tr w:rsidR="00AE5490" w:rsidRPr="006E3C21" w14:paraId="2F049F59" w14:textId="77777777" w:rsidTr="00D010F7">
        <w:tblPrEx>
          <w:tblCellMar>
            <w:top w:w="0" w:type="dxa"/>
            <w:bottom w:w="0" w:type="dxa"/>
          </w:tblCellMar>
        </w:tblPrEx>
        <w:trPr>
          <w:cantSplit/>
          <w:trHeight w:hRule="exact" w:val="616"/>
        </w:trPr>
        <w:tc>
          <w:tcPr>
            <w:tcW w:w="312" w:type="dxa"/>
            <w:vMerge/>
            <w:tcBorders>
              <w:top w:val="nil"/>
              <w:left w:val="nil"/>
              <w:bottom w:val="nil"/>
              <w:right w:val="nil"/>
            </w:tcBorders>
          </w:tcPr>
          <w:p w14:paraId="3FDCAC25" w14:textId="77777777" w:rsidR="00AE5490" w:rsidRDefault="00AE5490">
            <w:pPr>
              <w:pStyle w:val="a3"/>
              <w:wordWrap/>
              <w:spacing w:line="240" w:lineRule="auto"/>
              <w:rPr>
                <w:spacing w:val="0"/>
              </w:rPr>
            </w:pPr>
          </w:p>
        </w:tc>
        <w:tc>
          <w:tcPr>
            <w:tcW w:w="2382" w:type="dxa"/>
            <w:tcBorders>
              <w:top w:val="single" w:sz="12" w:space="0" w:color="000000"/>
              <w:left w:val="single" w:sz="12" w:space="0" w:color="000000"/>
              <w:bottom w:val="single" w:sz="12" w:space="0" w:color="000000"/>
              <w:right w:val="single" w:sz="12" w:space="0" w:color="000000"/>
            </w:tcBorders>
          </w:tcPr>
          <w:p w14:paraId="0FC4CD6D" w14:textId="77777777" w:rsidR="00AE5490" w:rsidRPr="00D010F7" w:rsidRDefault="00D010F7" w:rsidP="001A373D">
            <w:pPr>
              <w:pStyle w:val="a3"/>
              <w:spacing w:before="210"/>
              <w:jc w:val="center"/>
              <w:rPr>
                <w:spacing w:val="0"/>
                <w:sz w:val="18"/>
                <w:szCs w:val="18"/>
              </w:rPr>
            </w:pPr>
            <w:r w:rsidRPr="00D010F7">
              <w:rPr>
                <w:rFonts w:hint="eastAsia"/>
                <w:spacing w:val="0"/>
                <w:sz w:val="18"/>
                <w:szCs w:val="18"/>
              </w:rPr>
              <w:t>日本電子㈱製ターゲット</w:t>
            </w:r>
          </w:p>
          <w:p w14:paraId="0C099B1A" w14:textId="77777777" w:rsidR="001A373D" w:rsidRDefault="001A373D">
            <w:pPr>
              <w:pStyle w:val="a3"/>
              <w:spacing w:before="210"/>
              <w:rPr>
                <w:spacing w:val="0"/>
              </w:rPr>
            </w:pPr>
          </w:p>
          <w:p w14:paraId="678FF961" w14:textId="77777777" w:rsidR="001A373D" w:rsidRDefault="001A373D">
            <w:pPr>
              <w:pStyle w:val="a3"/>
              <w:spacing w:before="210"/>
              <w:rPr>
                <w:rFonts w:hint="eastAsia"/>
                <w:spacing w:val="0"/>
              </w:rPr>
            </w:pPr>
          </w:p>
        </w:tc>
        <w:tc>
          <w:tcPr>
            <w:tcW w:w="2126" w:type="dxa"/>
            <w:tcBorders>
              <w:top w:val="single" w:sz="12" w:space="0" w:color="000000"/>
              <w:left w:val="nil"/>
              <w:bottom w:val="single" w:sz="12" w:space="0" w:color="000000"/>
              <w:right w:val="single" w:sz="12" w:space="0" w:color="000000"/>
            </w:tcBorders>
          </w:tcPr>
          <w:p w14:paraId="195EDC47" w14:textId="77777777" w:rsidR="00AE5490" w:rsidRDefault="001A373D" w:rsidP="001A373D">
            <w:pPr>
              <w:pStyle w:val="a3"/>
              <w:spacing w:before="210"/>
              <w:jc w:val="center"/>
              <w:rPr>
                <w:spacing w:val="0"/>
              </w:rPr>
            </w:pPr>
            <w:r>
              <w:rPr>
                <w:rFonts w:hint="eastAsia"/>
                <w:spacing w:val="0"/>
              </w:rPr>
              <w:t>一式</w:t>
            </w:r>
          </w:p>
        </w:tc>
        <w:tc>
          <w:tcPr>
            <w:tcW w:w="4678" w:type="dxa"/>
            <w:tcBorders>
              <w:top w:val="single" w:sz="12" w:space="0" w:color="000000"/>
              <w:left w:val="nil"/>
              <w:bottom w:val="single" w:sz="12" w:space="0" w:color="auto"/>
              <w:right w:val="single" w:sz="12" w:space="0" w:color="000000"/>
            </w:tcBorders>
          </w:tcPr>
          <w:p w14:paraId="673541B1" w14:textId="77777777" w:rsidR="00AE5490" w:rsidRDefault="00AE5490" w:rsidP="004E03DF">
            <w:pPr>
              <w:pStyle w:val="a3"/>
              <w:spacing w:before="210"/>
              <w:jc w:val="center"/>
              <w:rPr>
                <w:spacing w:val="0"/>
              </w:rPr>
            </w:pPr>
          </w:p>
        </w:tc>
        <w:tc>
          <w:tcPr>
            <w:tcW w:w="70" w:type="dxa"/>
            <w:vMerge/>
            <w:tcBorders>
              <w:top w:val="nil"/>
              <w:left w:val="nil"/>
              <w:bottom w:val="nil"/>
              <w:right w:val="nil"/>
            </w:tcBorders>
          </w:tcPr>
          <w:p w14:paraId="01262275" w14:textId="77777777" w:rsidR="00AE5490" w:rsidRDefault="00AE5490">
            <w:pPr>
              <w:pStyle w:val="a3"/>
              <w:spacing w:before="210"/>
              <w:rPr>
                <w:spacing w:val="0"/>
              </w:rPr>
            </w:pPr>
          </w:p>
        </w:tc>
      </w:tr>
    </w:tbl>
    <w:p w14:paraId="5F61DFB0" w14:textId="77777777" w:rsidR="00AE5490" w:rsidRDefault="00AE5490">
      <w:pPr>
        <w:pStyle w:val="a3"/>
        <w:rPr>
          <w:spacing w:val="0"/>
        </w:rPr>
      </w:pPr>
      <w:r>
        <w:rPr>
          <w:rFonts w:ascii="ＭＳ 明朝" w:hAnsi="ＭＳ 明朝" w:hint="eastAsia"/>
        </w:rPr>
        <w:t>（代金）</w:t>
      </w:r>
    </w:p>
    <w:p w14:paraId="48CF5DC8" w14:textId="77777777" w:rsidR="00AE5490" w:rsidRDefault="00AE5490" w:rsidP="00AB6A77">
      <w:pPr>
        <w:pStyle w:val="a3"/>
        <w:ind w:left="206" w:hangingChars="100" w:hanging="206"/>
        <w:rPr>
          <w:spacing w:val="0"/>
        </w:rPr>
      </w:pPr>
      <w:r>
        <w:rPr>
          <w:rFonts w:ascii="ＭＳ 明朝" w:hAnsi="ＭＳ 明朝" w:hint="eastAsia"/>
        </w:rPr>
        <w:t>第２条　物品の売買代金（以下「</w:t>
      </w:r>
      <w:r w:rsidR="00950504">
        <w:rPr>
          <w:rFonts w:ascii="ＭＳ 明朝" w:hAnsi="ＭＳ 明朝" w:hint="eastAsia"/>
        </w:rPr>
        <w:t>代金」という。）の額は、金</w:t>
      </w:r>
      <w:r w:rsidR="00D010F7">
        <w:rPr>
          <w:rFonts w:ascii="ＭＳ 明朝" w:hAnsi="ＭＳ 明朝" w:hint="eastAsia"/>
        </w:rPr>
        <w:t xml:space="preserve">　　　　　　　　</w:t>
      </w:r>
      <w:r w:rsidR="00950504">
        <w:rPr>
          <w:rFonts w:ascii="ＭＳ 明朝" w:hAnsi="ＭＳ 明朝" w:hint="eastAsia"/>
        </w:rPr>
        <w:t>円（うち消費税及び地方消</w:t>
      </w:r>
      <w:r>
        <w:rPr>
          <w:rFonts w:ascii="ＭＳ 明朝" w:hAnsi="ＭＳ 明朝" w:hint="eastAsia"/>
        </w:rPr>
        <w:t>費税の額</w:t>
      </w:r>
      <w:r w:rsidR="00D010F7">
        <w:rPr>
          <w:rFonts w:ascii="ＭＳ 明朝" w:hAnsi="ＭＳ 明朝" w:hint="eastAsia"/>
        </w:rPr>
        <w:t xml:space="preserve">　　　　　　</w:t>
      </w:r>
      <w:r>
        <w:rPr>
          <w:rFonts w:ascii="ＭＳ 明朝" w:hAnsi="ＭＳ 明朝" w:hint="eastAsia"/>
        </w:rPr>
        <w:t>円）とする。</w:t>
      </w:r>
    </w:p>
    <w:p w14:paraId="564DA6F5" w14:textId="77777777" w:rsidR="00AE5490" w:rsidRDefault="00AE5490">
      <w:pPr>
        <w:pStyle w:val="a3"/>
        <w:rPr>
          <w:spacing w:val="0"/>
        </w:rPr>
      </w:pPr>
      <w:r>
        <w:rPr>
          <w:rFonts w:ascii="ＭＳ 明朝" w:hAnsi="ＭＳ 明朝" w:hint="eastAsia"/>
        </w:rPr>
        <w:t>（代金の支払）</w:t>
      </w:r>
    </w:p>
    <w:p w14:paraId="7C0AF505" w14:textId="77777777" w:rsidR="00AE5490" w:rsidRDefault="00AE5490" w:rsidP="00AB6A77">
      <w:pPr>
        <w:pStyle w:val="a3"/>
        <w:ind w:left="206" w:hangingChars="100" w:hanging="206"/>
        <w:rPr>
          <w:spacing w:val="0"/>
        </w:rPr>
      </w:pPr>
      <w:r>
        <w:rPr>
          <w:rFonts w:ascii="ＭＳ 明朝" w:hAnsi="ＭＳ 明朝" w:hint="eastAsia"/>
        </w:rPr>
        <w:t>第３条　乙は、</w:t>
      </w:r>
      <w:r w:rsidR="004E03DF" w:rsidRPr="004E03DF">
        <w:rPr>
          <w:rFonts w:ascii="ＭＳ 明朝" w:hAnsi="ＭＳ 明朝"/>
        </w:rPr>
        <w:t>代金を甲が指定する日までに甲に支払わなければならない。</w:t>
      </w:r>
    </w:p>
    <w:p w14:paraId="4B66AFDC" w14:textId="77777777" w:rsidR="00AE5490" w:rsidRDefault="00AE5490">
      <w:pPr>
        <w:pStyle w:val="a3"/>
        <w:rPr>
          <w:spacing w:val="0"/>
        </w:rPr>
      </w:pPr>
      <w:r>
        <w:rPr>
          <w:rFonts w:ascii="ＭＳ 明朝" w:hAnsi="ＭＳ 明朝" w:hint="eastAsia"/>
        </w:rPr>
        <w:t>（所有権の移転）</w:t>
      </w:r>
    </w:p>
    <w:p w14:paraId="3D756C41" w14:textId="77777777" w:rsidR="00AE5490" w:rsidRDefault="00AE5490">
      <w:pPr>
        <w:pStyle w:val="a3"/>
        <w:rPr>
          <w:spacing w:val="0"/>
        </w:rPr>
      </w:pPr>
      <w:r>
        <w:rPr>
          <w:rFonts w:ascii="ＭＳ 明朝" w:hAnsi="ＭＳ 明朝" w:hint="eastAsia"/>
        </w:rPr>
        <w:t>第４条　物品の所有権は、乙が代金を完納した時に甲から乙に移転するものとする。</w:t>
      </w:r>
    </w:p>
    <w:p w14:paraId="5CC6D194" w14:textId="77777777" w:rsidR="00AE5490" w:rsidRDefault="00AE5490">
      <w:pPr>
        <w:pStyle w:val="a3"/>
        <w:rPr>
          <w:spacing w:val="0"/>
        </w:rPr>
      </w:pPr>
      <w:r>
        <w:rPr>
          <w:rFonts w:ascii="ＭＳ 明朝" w:hAnsi="ＭＳ 明朝" w:hint="eastAsia"/>
        </w:rPr>
        <w:t>（物品の引渡し）</w:t>
      </w:r>
    </w:p>
    <w:p w14:paraId="5262FE0B" w14:textId="77777777" w:rsidR="00AE5490" w:rsidRDefault="00AE5490" w:rsidP="00AB6A77">
      <w:pPr>
        <w:pStyle w:val="a3"/>
        <w:ind w:left="206" w:hangingChars="100" w:hanging="206"/>
        <w:rPr>
          <w:spacing w:val="0"/>
        </w:rPr>
      </w:pPr>
      <w:r>
        <w:rPr>
          <w:rFonts w:ascii="ＭＳ 明朝" w:hAnsi="ＭＳ 明朝" w:hint="eastAsia"/>
        </w:rPr>
        <w:t xml:space="preserve">第５条　</w:t>
      </w:r>
      <w:r w:rsidR="004E03DF" w:rsidRPr="004E03DF">
        <w:rPr>
          <w:rFonts w:ascii="ＭＳ 明朝" w:hAnsi="ＭＳ 明朝"/>
        </w:rPr>
        <w:t>甲は、前条の規定により物品の所有権が甲から乙に移転した後速やかに物品をその所在する場において乙に引き渡すものとし、乙は、甲の指定する期日までに物品を搬出するものとする。</w:t>
      </w:r>
    </w:p>
    <w:p w14:paraId="3AB8DFB0" w14:textId="77777777" w:rsidR="00AE5490" w:rsidRDefault="00AE5490" w:rsidP="00AB6A77">
      <w:pPr>
        <w:pStyle w:val="a3"/>
        <w:ind w:left="206" w:hangingChars="100" w:hanging="206"/>
        <w:rPr>
          <w:spacing w:val="0"/>
        </w:rPr>
      </w:pPr>
      <w:r>
        <w:rPr>
          <w:rFonts w:ascii="ＭＳ 明朝" w:hAnsi="ＭＳ 明朝" w:hint="eastAsia"/>
        </w:rPr>
        <w:t>２　乙は、前項の規定により甲</w:t>
      </w:r>
      <w:r w:rsidR="00AB6A77">
        <w:rPr>
          <w:rFonts w:ascii="ＭＳ 明朝" w:hAnsi="ＭＳ 明朝" w:hint="eastAsia"/>
        </w:rPr>
        <w:t>から物品の引渡しを受けたときは、甲に物品の受領証の交付又は受領</w:t>
      </w:r>
      <w:r>
        <w:rPr>
          <w:rFonts w:ascii="ＭＳ 明朝" w:hAnsi="ＭＳ 明朝" w:hint="eastAsia"/>
        </w:rPr>
        <w:t>印の押印をするものとする。</w:t>
      </w:r>
    </w:p>
    <w:p w14:paraId="616A27CB" w14:textId="77777777" w:rsidR="00AE5490" w:rsidRDefault="00AE5490">
      <w:pPr>
        <w:pStyle w:val="a3"/>
        <w:rPr>
          <w:spacing w:val="0"/>
        </w:rPr>
      </w:pPr>
      <w:r>
        <w:rPr>
          <w:rFonts w:ascii="ＭＳ 明朝" w:hAnsi="ＭＳ 明朝" w:hint="eastAsia"/>
        </w:rPr>
        <w:t>（遅延利息）</w:t>
      </w:r>
    </w:p>
    <w:p w14:paraId="4085942D" w14:textId="77777777" w:rsidR="00AE5490" w:rsidRDefault="00AE5490" w:rsidP="00AB6A77">
      <w:pPr>
        <w:pStyle w:val="a3"/>
        <w:ind w:left="206" w:hangingChars="100" w:hanging="206"/>
        <w:rPr>
          <w:rFonts w:ascii="ＭＳ 明朝" w:hAnsi="ＭＳ 明朝"/>
        </w:rPr>
      </w:pPr>
      <w:r>
        <w:rPr>
          <w:rFonts w:ascii="ＭＳ 明朝" w:hAnsi="ＭＳ 明朝" w:hint="eastAsia"/>
        </w:rPr>
        <w:t>第６条　乙は、第３条に規定す</w:t>
      </w:r>
      <w:r w:rsidR="00AB6A77">
        <w:rPr>
          <w:rFonts w:ascii="ＭＳ 明朝" w:hAnsi="ＭＳ 明朝" w:hint="eastAsia"/>
        </w:rPr>
        <w:t>る期限内に代金を完納しなかったときは、当該期限の翌日から未支払</w:t>
      </w:r>
      <w:r>
        <w:rPr>
          <w:rFonts w:ascii="ＭＳ 明朝" w:hAnsi="ＭＳ 明朝" w:hint="eastAsia"/>
        </w:rPr>
        <w:t>金額を納付する日までの期間</w:t>
      </w:r>
      <w:r w:rsidR="00AB6A77">
        <w:rPr>
          <w:rFonts w:ascii="ＭＳ 明朝" w:hAnsi="ＭＳ 明朝" w:hint="eastAsia"/>
        </w:rPr>
        <w:t>の日数に応じ、当該未支払金額に年</w:t>
      </w:r>
      <w:r w:rsidR="001A373D">
        <w:rPr>
          <w:rFonts w:ascii="ＭＳ 明朝" w:hAnsi="ＭＳ 明朝" w:hint="eastAsia"/>
        </w:rPr>
        <w:t>２．</w:t>
      </w:r>
      <w:r w:rsidR="003E6F70">
        <w:rPr>
          <w:rFonts w:ascii="ＭＳ 明朝" w:hAnsi="ＭＳ 明朝" w:hint="eastAsia"/>
        </w:rPr>
        <w:t>５</w:t>
      </w:r>
      <w:r w:rsidR="00AB6A77">
        <w:rPr>
          <w:rFonts w:ascii="ＭＳ 明朝" w:hAnsi="ＭＳ 明朝" w:hint="eastAsia"/>
        </w:rPr>
        <w:t>パーセントの割合を乗じて</w:t>
      </w:r>
      <w:r>
        <w:rPr>
          <w:rFonts w:ascii="ＭＳ 明朝" w:hAnsi="ＭＳ 明朝" w:hint="eastAsia"/>
        </w:rPr>
        <w:t>得た金額を遅延利息として甲に支払わなければならない。</w:t>
      </w:r>
    </w:p>
    <w:p w14:paraId="5F925EBC" w14:textId="77777777" w:rsidR="00DE348D" w:rsidRPr="00DE348D" w:rsidRDefault="00DE348D" w:rsidP="00DE348D">
      <w:pPr>
        <w:pStyle w:val="a3"/>
        <w:ind w:left="206" w:hangingChars="100" w:hanging="206"/>
      </w:pPr>
      <w:r w:rsidRPr="00DE348D">
        <w:t>（危険負担）</w:t>
      </w:r>
    </w:p>
    <w:p w14:paraId="0D492AB7" w14:textId="77777777" w:rsidR="00DE348D" w:rsidRDefault="00DE348D" w:rsidP="00F677D1">
      <w:pPr>
        <w:pStyle w:val="a3"/>
        <w:ind w:left="210" w:hanging="210"/>
      </w:pPr>
      <w:r w:rsidRPr="00DE348D">
        <w:t>第７条　乙は、この契約締結の時から第４条に規定により物品の所有権が移転する時までの間において、物品が甲の責めに帰することができない理由により滅失し、又は損傷した場合は、甲に対して代金の支払いを拒絶できる。</w:t>
      </w:r>
    </w:p>
    <w:p w14:paraId="4AF86ED8" w14:textId="77777777" w:rsidR="00DE348D" w:rsidRPr="00DE348D" w:rsidRDefault="00DE348D" w:rsidP="00DE348D">
      <w:pPr>
        <w:pStyle w:val="a3"/>
        <w:ind w:left="210" w:hanging="210"/>
      </w:pPr>
      <w:r w:rsidRPr="00DE348D">
        <w:t>（契約不適合責任）</w:t>
      </w:r>
    </w:p>
    <w:p w14:paraId="37C12F6F" w14:textId="77777777" w:rsidR="00DE348D" w:rsidRPr="004E03DF" w:rsidRDefault="00DE348D" w:rsidP="004E03DF">
      <w:pPr>
        <w:pStyle w:val="a3"/>
        <w:ind w:left="210" w:hanging="210"/>
        <w:rPr>
          <w:rFonts w:hint="eastAsia"/>
        </w:rPr>
      </w:pPr>
      <w:r w:rsidRPr="00DE348D">
        <w:t>第８条　乙は、民法、商法及び本契約の他の条項にかかわらず、引き渡された物品が、種類、品質又は数量に関して契約の内容に適合しないことを理由として、履行の追完の請求、代金の減額の請求、損害賠償の請求、又は解除をすることができない。</w:t>
      </w:r>
    </w:p>
    <w:p w14:paraId="09457C6F" w14:textId="77777777" w:rsidR="003B6269" w:rsidRDefault="003B6269" w:rsidP="003B6269">
      <w:pPr>
        <w:pStyle w:val="a3"/>
        <w:rPr>
          <w:spacing w:val="0"/>
        </w:rPr>
      </w:pPr>
      <w:r>
        <w:rPr>
          <w:rFonts w:ascii="ＭＳ 明朝" w:hAnsi="ＭＳ 明朝" w:hint="eastAsia"/>
        </w:rPr>
        <w:t>（契約の解除）</w:t>
      </w:r>
    </w:p>
    <w:p w14:paraId="49C37043" w14:textId="77777777" w:rsidR="00E673A9" w:rsidRPr="0002567B" w:rsidRDefault="00E673A9" w:rsidP="00E673A9">
      <w:pPr>
        <w:pStyle w:val="a3"/>
        <w:wordWrap/>
        <w:spacing w:line="240" w:lineRule="atLeast"/>
        <w:ind w:left="206" w:hangingChars="100" w:hanging="206"/>
        <w:rPr>
          <w:rFonts w:ascii="ＭＳ 明朝" w:hAnsi="ＭＳ 明朝" w:hint="eastAsia"/>
        </w:rPr>
      </w:pPr>
      <w:r w:rsidRPr="0002567B">
        <w:rPr>
          <w:rFonts w:ascii="ＭＳ 明朝" w:hAnsi="ＭＳ 明朝" w:hint="eastAsia"/>
        </w:rPr>
        <w:t>第</w:t>
      </w:r>
      <w:r w:rsidR="00DE348D">
        <w:rPr>
          <w:rFonts w:ascii="ＭＳ 明朝" w:hAnsi="ＭＳ 明朝" w:hint="eastAsia"/>
        </w:rPr>
        <w:t>９</w:t>
      </w:r>
      <w:r w:rsidRPr="0002567B">
        <w:rPr>
          <w:rFonts w:ascii="ＭＳ 明朝" w:hAnsi="ＭＳ 明朝" w:hint="eastAsia"/>
        </w:rPr>
        <w:t>条　甲は、次の各号のいずれかに該当するときは、この契約を解除することができる。</w:t>
      </w:r>
    </w:p>
    <w:p w14:paraId="69B68E2F" w14:textId="77777777" w:rsidR="00E673A9" w:rsidRPr="0002567B" w:rsidRDefault="00E673A9" w:rsidP="00E673A9">
      <w:pPr>
        <w:pStyle w:val="a3"/>
        <w:wordWrap/>
        <w:spacing w:line="240" w:lineRule="atLeast"/>
        <w:ind w:left="206" w:hangingChars="100" w:hanging="206"/>
        <w:rPr>
          <w:rFonts w:ascii="ＭＳ 明朝" w:hAnsi="ＭＳ 明朝" w:hint="eastAsia"/>
        </w:rPr>
      </w:pPr>
      <w:r w:rsidRPr="0002567B">
        <w:rPr>
          <w:rFonts w:ascii="ＭＳ 明朝" w:hAnsi="ＭＳ 明朝" w:hint="eastAsia"/>
        </w:rPr>
        <w:t xml:space="preserve">　(1)　乙がこの契約に定める義務を履行しないとき。</w:t>
      </w:r>
    </w:p>
    <w:p w14:paraId="1B7984BB" w14:textId="77777777" w:rsidR="00E673A9" w:rsidRPr="0002567B" w:rsidRDefault="00E673A9" w:rsidP="00E673A9">
      <w:pPr>
        <w:pStyle w:val="a3"/>
        <w:wordWrap/>
        <w:spacing w:line="240" w:lineRule="atLeast"/>
        <w:ind w:left="206" w:hangingChars="100" w:hanging="206"/>
        <w:rPr>
          <w:rFonts w:ascii="ＭＳ 明朝" w:hAnsi="ＭＳ 明朝" w:hint="eastAsia"/>
        </w:rPr>
      </w:pPr>
      <w:r w:rsidRPr="0002567B">
        <w:rPr>
          <w:rFonts w:ascii="ＭＳ 明朝" w:hAnsi="ＭＳ 明朝" w:hint="eastAsia"/>
        </w:rPr>
        <w:t xml:space="preserve">　(2)　乙が次のいずれかに該当するとき。</w:t>
      </w:r>
    </w:p>
    <w:p w14:paraId="1FE5C3BE" w14:textId="77777777" w:rsidR="00E673A9" w:rsidRPr="0002567B" w:rsidRDefault="00E673A9" w:rsidP="00E673A9">
      <w:pPr>
        <w:pStyle w:val="a3"/>
        <w:wordWrap/>
        <w:spacing w:line="240" w:lineRule="atLeast"/>
        <w:ind w:left="206" w:hangingChars="100" w:hanging="206"/>
        <w:rPr>
          <w:rFonts w:hAnsi="Times New Roman" w:hint="eastAsia"/>
        </w:rPr>
      </w:pPr>
      <w:r w:rsidRPr="0002567B">
        <w:rPr>
          <w:rFonts w:ascii="ＭＳ 明朝" w:hAnsi="ＭＳ 明朝" w:hint="eastAsia"/>
        </w:rPr>
        <w:t xml:space="preserve">　　ア　</w:t>
      </w:r>
      <w:r w:rsidRPr="0002567B">
        <w:rPr>
          <w:rFonts w:hAnsi="Times New Roman" w:hint="eastAsia"/>
        </w:rPr>
        <w:t>役員等（乙が個人である場合にはその者を、乙が法人である場合にはその役員又はその支店若し</w:t>
      </w:r>
    </w:p>
    <w:p w14:paraId="4C930047" w14:textId="77777777" w:rsidR="003B6269" w:rsidRPr="0002567B" w:rsidRDefault="00E673A9" w:rsidP="003B6269">
      <w:pPr>
        <w:pStyle w:val="a3"/>
        <w:wordWrap/>
        <w:spacing w:line="240" w:lineRule="atLeast"/>
        <w:ind w:left="206" w:firstLineChars="200" w:firstLine="412"/>
        <w:rPr>
          <w:rFonts w:hAnsi="Times New Roman" w:hint="eastAsia"/>
        </w:rPr>
      </w:pPr>
      <w:r w:rsidRPr="0002567B">
        <w:rPr>
          <w:rFonts w:hAnsi="Times New Roman" w:hint="eastAsia"/>
        </w:rPr>
        <w:t>くは</w:t>
      </w:r>
      <w:r w:rsidRPr="0002567B">
        <w:rPr>
          <w:rFonts w:ascii="ＭＳ 明朝" w:hAnsi="ＭＳ 明朝" w:hint="eastAsia"/>
        </w:rPr>
        <w:t>物品売買</w:t>
      </w:r>
      <w:r w:rsidRPr="0002567B">
        <w:rPr>
          <w:rFonts w:hAnsi="Times New Roman" w:hint="eastAsia"/>
        </w:rPr>
        <w:t>契約を締結する事務所の代表者をいう。）が暴力団員による不当な行為の防止等に関</w:t>
      </w:r>
    </w:p>
    <w:p w14:paraId="3E7E7CBC" w14:textId="77777777" w:rsidR="003B6269" w:rsidRPr="0002567B" w:rsidRDefault="00E673A9" w:rsidP="003B6269">
      <w:pPr>
        <w:pStyle w:val="a3"/>
        <w:wordWrap/>
        <w:spacing w:line="240" w:lineRule="atLeast"/>
        <w:ind w:left="206" w:firstLineChars="200" w:firstLine="412"/>
        <w:rPr>
          <w:rFonts w:hAnsi="Times New Roman" w:hint="eastAsia"/>
        </w:rPr>
      </w:pPr>
      <w:r w:rsidRPr="0002567B">
        <w:rPr>
          <w:rFonts w:hAnsi="Times New Roman" w:hint="eastAsia"/>
        </w:rPr>
        <w:t>する法律（平成３年法律第７７号。以下「暴力団対策法」という。）第２条第６号に規定する暴力</w:t>
      </w:r>
    </w:p>
    <w:p w14:paraId="15840314" w14:textId="77777777" w:rsidR="00E673A9" w:rsidRPr="0002567B" w:rsidRDefault="00E673A9" w:rsidP="003B6269">
      <w:pPr>
        <w:pStyle w:val="a3"/>
        <w:wordWrap/>
        <w:spacing w:line="240" w:lineRule="atLeast"/>
        <w:ind w:left="206" w:firstLineChars="200" w:firstLine="412"/>
        <w:rPr>
          <w:rFonts w:hAnsi="Times New Roman" w:hint="eastAsia"/>
        </w:rPr>
      </w:pPr>
      <w:r w:rsidRPr="0002567B">
        <w:rPr>
          <w:rFonts w:hAnsi="Times New Roman" w:hint="eastAsia"/>
        </w:rPr>
        <w:t>団員（以下「暴力団員」という。）であると認められるとき。</w:t>
      </w:r>
    </w:p>
    <w:p w14:paraId="0476D463" w14:textId="77777777" w:rsidR="003B6269" w:rsidRPr="0002567B" w:rsidRDefault="00E673A9" w:rsidP="00E673A9">
      <w:pPr>
        <w:pStyle w:val="a3"/>
        <w:wordWrap/>
        <w:spacing w:line="240" w:lineRule="atLeast"/>
        <w:ind w:left="206" w:hangingChars="100" w:hanging="206"/>
        <w:rPr>
          <w:rFonts w:hAnsi="Times New Roman" w:hint="eastAsia"/>
        </w:rPr>
      </w:pPr>
      <w:r w:rsidRPr="0002567B">
        <w:rPr>
          <w:rFonts w:ascii="ＭＳ 明朝" w:hAnsi="ＭＳ 明朝" w:hint="eastAsia"/>
        </w:rPr>
        <w:t xml:space="preserve">　　イ　</w:t>
      </w:r>
      <w:r w:rsidRPr="0002567B">
        <w:rPr>
          <w:rFonts w:hAnsi="Times New Roman" w:hint="eastAsia"/>
        </w:rPr>
        <w:t>暴力団（暴力団対策法第２条第２号に規定する暴力団をいう。）又は暴力団員が経営に実質的に</w:t>
      </w:r>
    </w:p>
    <w:p w14:paraId="5DBE7D54" w14:textId="77777777" w:rsidR="00E673A9" w:rsidRPr="0002567B" w:rsidRDefault="00E673A9" w:rsidP="003B6269">
      <w:pPr>
        <w:pStyle w:val="a3"/>
        <w:wordWrap/>
        <w:spacing w:line="240" w:lineRule="atLeast"/>
        <w:ind w:left="206" w:firstLineChars="200" w:firstLine="412"/>
        <w:rPr>
          <w:rFonts w:ascii="ＭＳ 明朝" w:hAnsi="ＭＳ 明朝" w:hint="eastAsia"/>
        </w:rPr>
      </w:pPr>
      <w:r w:rsidRPr="0002567B">
        <w:rPr>
          <w:rFonts w:hAnsi="Times New Roman" w:hint="eastAsia"/>
        </w:rPr>
        <w:t>関与していると認められるとき。</w:t>
      </w:r>
    </w:p>
    <w:p w14:paraId="6FDAF586" w14:textId="77777777" w:rsidR="003B6269" w:rsidRPr="0002567B" w:rsidRDefault="00E673A9" w:rsidP="00E673A9">
      <w:pPr>
        <w:pStyle w:val="a3"/>
        <w:wordWrap/>
        <w:spacing w:line="240" w:lineRule="atLeast"/>
        <w:ind w:left="206" w:hangingChars="100" w:hanging="206"/>
        <w:rPr>
          <w:rFonts w:hAnsi="Times New Roman" w:hint="eastAsia"/>
        </w:rPr>
      </w:pPr>
      <w:r w:rsidRPr="0002567B">
        <w:rPr>
          <w:rFonts w:ascii="ＭＳ 明朝" w:hAnsi="ＭＳ 明朝" w:hint="eastAsia"/>
        </w:rPr>
        <w:t xml:space="preserve">　　ウ　</w:t>
      </w:r>
      <w:r w:rsidRPr="0002567B">
        <w:rPr>
          <w:rFonts w:hAnsi="Times New Roman" w:hint="eastAsia"/>
        </w:rPr>
        <w:t>役員等が自己、自社若しくは第三者の不正の利益を図る目的又は第三者に損害を加える目的をも</w:t>
      </w:r>
    </w:p>
    <w:p w14:paraId="3E0A191B" w14:textId="77777777" w:rsidR="00E673A9" w:rsidRPr="0002567B" w:rsidRDefault="00E673A9" w:rsidP="003B6269">
      <w:pPr>
        <w:pStyle w:val="a3"/>
        <w:wordWrap/>
        <w:spacing w:line="240" w:lineRule="atLeast"/>
        <w:ind w:left="206" w:firstLineChars="200" w:firstLine="412"/>
        <w:rPr>
          <w:rFonts w:ascii="ＭＳ 明朝" w:hAnsi="ＭＳ 明朝" w:hint="eastAsia"/>
        </w:rPr>
      </w:pPr>
      <w:r w:rsidRPr="0002567B">
        <w:rPr>
          <w:rFonts w:hAnsi="Times New Roman" w:hint="eastAsia"/>
        </w:rPr>
        <w:t>って、暴力団又は暴力団員を利用するなどしたと認められるとき。</w:t>
      </w:r>
    </w:p>
    <w:p w14:paraId="2471EB5D" w14:textId="77777777" w:rsidR="003B6269" w:rsidRPr="0002567B" w:rsidRDefault="00E673A9" w:rsidP="00E673A9">
      <w:pPr>
        <w:pStyle w:val="a3"/>
        <w:wordWrap/>
        <w:spacing w:line="240" w:lineRule="atLeast"/>
        <w:ind w:left="206" w:hangingChars="100" w:hanging="206"/>
        <w:rPr>
          <w:rFonts w:hAnsi="Times New Roman" w:hint="eastAsia"/>
        </w:rPr>
      </w:pPr>
      <w:r w:rsidRPr="0002567B">
        <w:rPr>
          <w:rFonts w:ascii="ＭＳ 明朝" w:hAnsi="ＭＳ 明朝" w:hint="eastAsia"/>
        </w:rPr>
        <w:t xml:space="preserve">　　エ　</w:t>
      </w:r>
      <w:r w:rsidRPr="0002567B">
        <w:rPr>
          <w:rFonts w:hAnsi="Times New Roman" w:hint="eastAsia"/>
        </w:rPr>
        <w:t>役員等が、暴力団又は暴力団員に対して資金等を供給し、又は便宜を供与するなど直接的あるい</w:t>
      </w:r>
    </w:p>
    <w:p w14:paraId="415F1E5C" w14:textId="77777777" w:rsidR="00E673A9" w:rsidRPr="0002567B" w:rsidRDefault="00E673A9" w:rsidP="003B6269">
      <w:pPr>
        <w:pStyle w:val="a3"/>
        <w:wordWrap/>
        <w:spacing w:line="240" w:lineRule="atLeast"/>
        <w:ind w:left="206" w:firstLineChars="200" w:firstLine="412"/>
        <w:rPr>
          <w:rFonts w:ascii="ＭＳ 明朝" w:hAnsi="ＭＳ 明朝" w:hint="eastAsia"/>
        </w:rPr>
      </w:pPr>
      <w:r w:rsidRPr="0002567B">
        <w:rPr>
          <w:rFonts w:hAnsi="Times New Roman" w:hint="eastAsia"/>
        </w:rPr>
        <w:t>は積極的に暴力団の維持、運営に協力し、若しくは関与していると認められるとき。</w:t>
      </w:r>
    </w:p>
    <w:p w14:paraId="791C8583" w14:textId="77777777" w:rsidR="00E673A9" w:rsidRPr="0002567B" w:rsidRDefault="00E673A9" w:rsidP="00E673A9">
      <w:pPr>
        <w:pStyle w:val="a3"/>
        <w:wordWrap/>
        <w:spacing w:line="240" w:lineRule="atLeast"/>
        <w:ind w:left="206" w:hangingChars="100" w:hanging="206"/>
        <w:rPr>
          <w:rFonts w:ascii="ＭＳ 明朝" w:hAnsi="ＭＳ 明朝" w:hint="eastAsia"/>
        </w:rPr>
      </w:pPr>
      <w:r w:rsidRPr="0002567B">
        <w:rPr>
          <w:rFonts w:ascii="ＭＳ 明朝" w:hAnsi="ＭＳ 明朝" w:hint="eastAsia"/>
        </w:rPr>
        <w:lastRenderedPageBreak/>
        <w:t xml:space="preserve">　　オ　</w:t>
      </w:r>
      <w:r w:rsidRPr="0002567B">
        <w:rPr>
          <w:rFonts w:hAnsi="Times New Roman" w:hint="eastAsia"/>
        </w:rPr>
        <w:t>役員等が暴力団又は暴力団員と社会的に非難されるべき関係を有していると認められるとき。</w:t>
      </w:r>
    </w:p>
    <w:p w14:paraId="563AE77A" w14:textId="77777777" w:rsidR="00AE5490" w:rsidRPr="0002567B" w:rsidRDefault="00AE5490" w:rsidP="00AB6A77">
      <w:pPr>
        <w:pStyle w:val="a3"/>
        <w:ind w:left="206" w:hangingChars="100" w:hanging="206"/>
        <w:rPr>
          <w:spacing w:val="0"/>
        </w:rPr>
      </w:pPr>
      <w:r w:rsidRPr="0002567B">
        <w:rPr>
          <w:rFonts w:ascii="ＭＳ 明朝" w:hAnsi="ＭＳ 明朝" w:hint="eastAsia"/>
        </w:rPr>
        <w:t>２　乙は、前項の規定による契</w:t>
      </w:r>
      <w:r w:rsidR="00AB6A77" w:rsidRPr="0002567B">
        <w:rPr>
          <w:rFonts w:ascii="ＭＳ 明朝" w:hAnsi="ＭＳ 明朝" w:hint="eastAsia"/>
        </w:rPr>
        <w:t>約の解除により損害を受けた場合であっても、その損害の賠償を甲に</w:t>
      </w:r>
      <w:r w:rsidRPr="0002567B">
        <w:rPr>
          <w:rFonts w:ascii="ＭＳ 明朝" w:hAnsi="ＭＳ 明朝" w:hint="eastAsia"/>
        </w:rPr>
        <w:t>請求することができない。</w:t>
      </w:r>
    </w:p>
    <w:p w14:paraId="2CCF1AF3" w14:textId="77777777" w:rsidR="00AE5490" w:rsidRPr="0002567B" w:rsidRDefault="00AE5490">
      <w:pPr>
        <w:pStyle w:val="a3"/>
        <w:rPr>
          <w:spacing w:val="0"/>
        </w:rPr>
      </w:pPr>
      <w:r w:rsidRPr="0002567B">
        <w:rPr>
          <w:rFonts w:ascii="ＭＳ 明朝" w:hAnsi="ＭＳ 明朝" w:hint="eastAsia"/>
          <w:spacing w:val="-4"/>
        </w:rPr>
        <w:t>（不正行為に伴う契約の解除）</w:t>
      </w:r>
    </w:p>
    <w:p w14:paraId="204997C6" w14:textId="77777777" w:rsidR="00AE5490" w:rsidRPr="00FC5FD8" w:rsidRDefault="00AE5490" w:rsidP="00B861E6">
      <w:pPr>
        <w:pStyle w:val="a3"/>
        <w:ind w:left="202" w:hangingChars="100" w:hanging="202"/>
        <w:rPr>
          <w:spacing w:val="0"/>
        </w:rPr>
      </w:pPr>
      <w:r w:rsidRPr="0002567B">
        <w:rPr>
          <w:rFonts w:ascii="ＭＳ 明朝" w:hAnsi="ＭＳ 明朝" w:hint="eastAsia"/>
          <w:spacing w:val="-4"/>
        </w:rPr>
        <w:t>第</w:t>
      </w:r>
      <w:r w:rsidR="00DE348D">
        <w:rPr>
          <w:rFonts w:ascii="ＭＳ 明朝" w:hAnsi="ＭＳ 明朝" w:hint="eastAsia"/>
          <w:spacing w:val="-4"/>
        </w:rPr>
        <w:t>１０</w:t>
      </w:r>
      <w:r w:rsidRPr="0002567B">
        <w:rPr>
          <w:rFonts w:ascii="ＭＳ 明朝" w:hAnsi="ＭＳ 明朝" w:hint="eastAsia"/>
          <w:spacing w:val="-4"/>
        </w:rPr>
        <w:t>条　甲は、この契約に関して、次の各号のいずれかに該当するときは、この契約を解除することがで　きる。</w:t>
      </w:r>
    </w:p>
    <w:p w14:paraId="425042F3" w14:textId="77777777" w:rsidR="00AE5490" w:rsidRPr="00FC5FD8" w:rsidRDefault="00AE5490" w:rsidP="004E03DF">
      <w:pPr>
        <w:pStyle w:val="a3"/>
        <w:ind w:left="618" w:hangingChars="300" w:hanging="618"/>
        <w:rPr>
          <w:spacing w:val="0"/>
        </w:rPr>
      </w:pPr>
      <w:r w:rsidRPr="00FC5FD8">
        <w:rPr>
          <w:rFonts w:ascii="ＭＳ 明朝" w:hAnsi="ＭＳ 明朝" w:hint="eastAsia"/>
        </w:rPr>
        <w:t xml:space="preserve"> </w:t>
      </w:r>
      <w:r w:rsidR="00984C01">
        <w:rPr>
          <w:rFonts w:ascii="ＭＳ 明朝" w:hAnsi="ＭＳ 明朝" w:hint="eastAsia"/>
        </w:rPr>
        <w:t xml:space="preserve">　</w:t>
      </w:r>
      <w:r w:rsidRPr="00FC5FD8">
        <w:rPr>
          <w:rFonts w:ascii="ＭＳ 明朝" w:hAnsi="ＭＳ 明朝" w:hint="eastAsia"/>
          <w:spacing w:val="-4"/>
        </w:rPr>
        <w:t>(1)</w:t>
      </w:r>
      <w:r w:rsidRPr="00FC5FD8">
        <w:rPr>
          <w:rFonts w:ascii="ＭＳ 明朝" w:hAnsi="ＭＳ 明朝" w:hint="eastAsia"/>
        </w:rPr>
        <w:t xml:space="preserve">  </w:t>
      </w:r>
      <w:r w:rsidRPr="00FC5FD8">
        <w:rPr>
          <w:rFonts w:ascii="ＭＳ 明朝" w:hAnsi="ＭＳ 明朝" w:hint="eastAsia"/>
          <w:spacing w:val="-4"/>
        </w:rPr>
        <w:t>乙が、私的独占の禁止及び公正取引の確保に関する法律（昭和２２年法律第５４号。以下「独占禁止法」という。）</w:t>
      </w:r>
      <w:r w:rsidR="00982846">
        <w:rPr>
          <w:rFonts w:ascii="ＭＳ 明朝" w:hAnsi="ＭＳ 明朝" w:hint="eastAsia"/>
          <w:spacing w:val="-4"/>
        </w:rPr>
        <w:t>第７条第１項若しくは第２項（第８条の２第２項及び第２０条第２項において準用する場合を含む。）、第８条の２第１項若しくは第３項、第１７条の２又は第２０条第１項の規程による</w:t>
      </w:r>
      <w:r w:rsidRPr="00FC5FD8">
        <w:rPr>
          <w:rFonts w:ascii="ＭＳ 明朝" w:hAnsi="ＭＳ 明朝" w:hint="eastAsia"/>
          <w:spacing w:val="-4"/>
        </w:rPr>
        <w:t>命令を受け、かつ、</w:t>
      </w:r>
      <w:r w:rsidR="00DA3F63" w:rsidRPr="00FC5FD8">
        <w:rPr>
          <w:rFonts w:ascii="ＭＳ 明朝" w:hAnsi="ＭＳ 明朝" w:hint="eastAsia"/>
          <w:spacing w:val="-4"/>
        </w:rPr>
        <w:t>当該命令に係る抗告訴訟（行政事件訴訟法（昭和３７年法律第１３９号）第３条第１項に規定する抗告訴訟をいう。以下同じ。）を提起</w:t>
      </w:r>
      <w:r w:rsidRPr="00FC5FD8">
        <w:rPr>
          <w:rFonts w:ascii="ＭＳ 明朝" w:hAnsi="ＭＳ 明朝" w:hint="eastAsia"/>
          <w:spacing w:val="-4"/>
        </w:rPr>
        <w:t>しなかったとき。</w:t>
      </w:r>
    </w:p>
    <w:p w14:paraId="1C252AB6" w14:textId="77777777" w:rsidR="00AE5490" w:rsidRPr="00FC5FD8" w:rsidRDefault="00AE5490" w:rsidP="004E03DF">
      <w:pPr>
        <w:pStyle w:val="a3"/>
        <w:ind w:leftChars="100" w:left="622" w:hangingChars="200" w:hanging="412"/>
        <w:rPr>
          <w:spacing w:val="0"/>
        </w:rPr>
      </w:pPr>
      <w:r w:rsidRPr="00FC5FD8">
        <w:rPr>
          <w:rFonts w:ascii="ＭＳ 明朝" w:hAnsi="ＭＳ 明朝" w:hint="eastAsia"/>
        </w:rPr>
        <w:t xml:space="preserve"> </w:t>
      </w:r>
      <w:r w:rsidRPr="00FC5FD8">
        <w:rPr>
          <w:rFonts w:ascii="ＭＳ 明朝" w:hAnsi="ＭＳ 明朝" w:hint="eastAsia"/>
          <w:spacing w:val="-4"/>
        </w:rPr>
        <w:t>(2)</w:t>
      </w:r>
      <w:r w:rsidRPr="00FC5FD8">
        <w:rPr>
          <w:rFonts w:ascii="ＭＳ 明朝" w:hAnsi="ＭＳ 明朝" w:hint="eastAsia"/>
        </w:rPr>
        <w:t xml:space="preserve">  </w:t>
      </w:r>
      <w:r w:rsidRPr="00FC5FD8">
        <w:rPr>
          <w:rFonts w:ascii="ＭＳ 明朝" w:hAnsi="ＭＳ 明朝" w:hint="eastAsia"/>
          <w:spacing w:val="-4"/>
        </w:rPr>
        <w:t>乙が、独占禁止法第</w:t>
      </w:r>
      <w:r w:rsidR="00982846">
        <w:rPr>
          <w:rFonts w:ascii="ＭＳ 明朝" w:hAnsi="ＭＳ 明朝" w:hint="eastAsia"/>
          <w:spacing w:val="-4"/>
        </w:rPr>
        <w:t>７</w:t>
      </w:r>
      <w:r w:rsidRPr="00FC5FD8">
        <w:rPr>
          <w:rFonts w:ascii="ＭＳ 明朝" w:hAnsi="ＭＳ 明朝" w:hint="eastAsia"/>
          <w:spacing w:val="-4"/>
        </w:rPr>
        <w:t>条</w:t>
      </w:r>
      <w:r w:rsidR="00982846">
        <w:rPr>
          <w:rFonts w:ascii="ＭＳ 明朝" w:hAnsi="ＭＳ 明朝" w:hint="eastAsia"/>
          <w:spacing w:val="-4"/>
        </w:rPr>
        <w:t>の２</w:t>
      </w:r>
      <w:r w:rsidRPr="00FC5FD8">
        <w:rPr>
          <w:rFonts w:ascii="ＭＳ 明朝" w:hAnsi="ＭＳ 明朝" w:hint="eastAsia"/>
          <w:spacing w:val="-4"/>
        </w:rPr>
        <w:t>第１項</w:t>
      </w:r>
      <w:r w:rsidR="00982846">
        <w:rPr>
          <w:rFonts w:ascii="ＭＳ 明朝" w:hAnsi="ＭＳ 明朝" w:hint="eastAsia"/>
          <w:spacing w:val="-4"/>
        </w:rPr>
        <w:t>（第８条の３において読み替えて準用する場合を含む。）、第７条の９第１項若しくは第２</w:t>
      </w:r>
      <w:r w:rsidR="00A40A75">
        <w:rPr>
          <w:rFonts w:ascii="ＭＳ 明朝" w:hAnsi="ＭＳ 明朝" w:hint="eastAsia"/>
          <w:spacing w:val="-4"/>
        </w:rPr>
        <w:t>項又は第２０条の２から第２０条の６までの規程により、課徴金の納付を命じられ、かつ、</w:t>
      </w:r>
      <w:r w:rsidR="00DA3F63" w:rsidRPr="00FC5FD8">
        <w:rPr>
          <w:rFonts w:ascii="ＭＳ 明朝" w:hAnsi="ＭＳ 明朝" w:hint="eastAsia"/>
          <w:spacing w:val="-4"/>
        </w:rPr>
        <w:t>当該命令に係る抗告訴訟を提起</w:t>
      </w:r>
      <w:r w:rsidRPr="00FC5FD8">
        <w:rPr>
          <w:rFonts w:ascii="ＭＳ 明朝" w:hAnsi="ＭＳ 明朝" w:hint="eastAsia"/>
          <w:spacing w:val="-4"/>
        </w:rPr>
        <w:t>しなかったとき。</w:t>
      </w:r>
    </w:p>
    <w:p w14:paraId="58E45811" w14:textId="77777777" w:rsidR="00AE5490" w:rsidRPr="00FC5FD8" w:rsidRDefault="00AE5490" w:rsidP="00DA3F63">
      <w:pPr>
        <w:pStyle w:val="a3"/>
        <w:rPr>
          <w:spacing w:val="0"/>
        </w:rPr>
      </w:pPr>
      <w:r w:rsidRPr="00FC5FD8">
        <w:rPr>
          <w:rFonts w:ascii="ＭＳ 明朝" w:hAnsi="ＭＳ 明朝" w:hint="eastAsia"/>
        </w:rPr>
        <w:t xml:space="preserve"> </w:t>
      </w:r>
      <w:r w:rsidR="00984C01">
        <w:rPr>
          <w:rFonts w:ascii="ＭＳ 明朝" w:hAnsi="ＭＳ 明朝" w:hint="eastAsia"/>
        </w:rPr>
        <w:t xml:space="preserve">　</w:t>
      </w:r>
      <w:r w:rsidRPr="00FC5FD8">
        <w:rPr>
          <w:rFonts w:ascii="ＭＳ 明朝" w:hAnsi="ＭＳ 明朝" w:hint="eastAsia"/>
          <w:spacing w:val="-4"/>
        </w:rPr>
        <w:t>(3)</w:t>
      </w:r>
      <w:r w:rsidRPr="00FC5FD8">
        <w:rPr>
          <w:rFonts w:ascii="ＭＳ 明朝" w:hAnsi="ＭＳ 明朝" w:hint="eastAsia"/>
        </w:rPr>
        <w:t xml:space="preserve">  </w:t>
      </w:r>
      <w:r w:rsidRPr="00FC5FD8">
        <w:rPr>
          <w:rFonts w:ascii="ＭＳ 明朝" w:hAnsi="ＭＳ 明朝" w:hint="eastAsia"/>
          <w:spacing w:val="-4"/>
        </w:rPr>
        <w:t>乙が</w:t>
      </w:r>
      <w:r w:rsidR="00A40A75">
        <w:rPr>
          <w:rFonts w:ascii="ＭＳ 明朝" w:hAnsi="ＭＳ 明朝" w:hint="eastAsia"/>
          <w:spacing w:val="-4"/>
        </w:rPr>
        <w:t>前２</w:t>
      </w:r>
      <w:r w:rsidR="00DA3F63" w:rsidRPr="00FC5FD8">
        <w:rPr>
          <w:rFonts w:ascii="ＭＳ 明朝" w:hAnsi="ＭＳ 明朝" w:hint="eastAsia"/>
          <w:spacing w:val="-4"/>
        </w:rPr>
        <w:t>号の抗告訴訟</w:t>
      </w:r>
      <w:r w:rsidRPr="00FC5FD8">
        <w:rPr>
          <w:rFonts w:ascii="ＭＳ 明朝" w:hAnsi="ＭＳ 明朝" w:hint="eastAsia"/>
          <w:spacing w:val="-4"/>
        </w:rPr>
        <w:t>を取り下げたとき。</w:t>
      </w:r>
    </w:p>
    <w:p w14:paraId="4B1356BF" w14:textId="77777777" w:rsidR="00AE5490" w:rsidRPr="00FC5FD8" w:rsidRDefault="00AE5490" w:rsidP="004E03DF">
      <w:pPr>
        <w:pStyle w:val="a3"/>
        <w:ind w:leftChars="100" w:left="622" w:hangingChars="200" w:hanging="412"/>
        <w:rPr>
          <w:rFonts w:ascii="ＭＳ 明朝" w:hAnsi="ＭＳ 明朝"/>
          <w:spacing w:val="-4"/>
        </w:rPr>
      </w:pPr>
      <w:r w:rsidRPr="00FC5FD8">
        <w:rPr>
          <w:rFonts w:ascii="ＭＳ 明朝" w:hAnsi="ＭＳ 明朝" w:hint="eastAsia"/>
        </w:rPr>
        <w:t xml:space="preserve"> </w:t>
      </w:r>
      <w:r w:rsidRPr="00FC5FD8">
        <w:rPr>
          <w:rFonts w:ascii="ＭＳ 明朝" w:hAnsi="ＭＳ 明朝" w:hint="eastAsia"/>
          <w:spacing w:val="-4"/>
        </w:rPr>
        <w:t>(</w:t>
      </w:r>
      <w:r w:rsidR="00DA3F63" w:rsidRPr="00FC5FD8">
        <w:rPr>
          <w:rFonts w:ascii="ＭＳ 明朝" w:hAnsi="ＭＳ 明朝" w:hint="eastAsia"/>
          <w:spacing w:val="-4"/>
        </w:rPr>
        <w:t>4</w:t>
      </w:r>
      <w:r w:rsidRPr="00FC5FD8">
        <w:rPr>
          <w:rFonts w:ascii="ＭＳ 明朝" w:hAnsi="ＭＳ 明朝" w:hint="eastAsia"/>
          <w:spacing w:val="-4"/>
        </w:rPr>
        <w:t>)</w:t>
      </w:r>
      <w:r w:rsidRPr="00FC5FD8">
        <w:rPr>
          <w:rFonts w:ascii="ＭＳ 明朝" w:hAnsi="ＭＳ 明朝" w:hint="eastAsia"/>
        </w:rPr>
        <w:t xml:space="preserve">  </w:t>
      </w:r>
      <w:r w:rsidRPr="00FC5FD8">
        <w:rPr>
          <w:rFonts w:ascii="ＭＳ 明朝" w:hAnsi="ＭＳ 明朝" w:hint="eastAsia"/>
          <w:spacing w:val="-4"/>
        </w:rPr>
        <w:t>乙が、</w:t>
      </w:r>
      <w:r w:rsidR="00DA3F63" w:rsidRPr="00FC5FD8">
        <w:rPr>
          <w:rFonts w:ascii="ＭＳ 明朝" w:hAnsi="ＭＳ 明朝" w:hint="eastAsia"/>
          <w:spacing w:val="-4"/>
        </w:rPr>
        <w:t>第１号又は第２号の抗告訴訟を提起した場合において、当該訴</w:t>
      </w:r>
      <w:r w:rsidRPr="00FC5FD8">
        <w:rPr>
          <w:rFonts w:ascii="ＭＳ 明朝" w:hAnsi="ＭＳ 明朝" w:hint="eastAsia"/>
          <w:spacing w:val="-4"/>
        </w:rPr>
        <w:t>えを却下し、又は棄却する判決が確定したとき。</w:t>
      </w:r>
    </w:p>
    <w:p w14:paraId="3FF3BDAB" w14:textId="77777777" w:rsidR="00AE5490" w:rsidRPr="00FC5FD8" w:rsidRDefault="00AE5490" w:rsidP="004E03DF">
      <w:pPr>
        <w:pStyle w:val="a3"/>
        <w:ind w:left="618" w:hangingChars="300" w:hanging="618"/>
        <w:rPr>
          <w:spacing w:val="0"/>
        </w:rPr>
      </w:pPr>
      <w:r w:rsidRPr="00FC5FD8">
        <w:rPr>
          <w:rFonts w:ascii="ＭＳ 明朝" w:hAnsi="ＭＳ 明朝" w:hint="eastAsia"/>
        </w:rPr>
        <w:t xml:space="preserve"> </w:t>
      </w:r>
      <w:r w:rsidR="00984C01">
        <w:rPr>
          <w:rFonts w:ascii="ＭＳ 明朝" w:hAnsi="ＭＳ 明朝" w:hint="eastAsia"/>
        </w:rPr>
        <w:t xml:space="preserve">　</w:t>
      </w:r>
      <w:r w:rsidRPr="00FC5FD8">
        <w:rPr>
          <w:rFonts w:ascii="ＭＳ 明朝" w:hAnsi="ＭＳ 明朝" w:hint="eastAsia"/>
          <w:spacing w:val="-4"/>
        </w:rPr>
        <w:t>(</w:t>
      </w:r>
      <w:r w:rsidR="00DA3F63" w:rsidRPr="00FC5FD8">
        <w:rPr>
          <w:rFonts w:ascii="ＭＳ 明朝" w:hAnsi="ＭＳ 明朝" w:hint="eastAsia"/>
          <w:spacing w:val="-4"/>
        </w:rPr>
        <w:t>5</w:t>
      </w:r>
      <w:r w:rsidRPr="00FC5FD8">
        <w:rPr>
          <w:rFonts w:ascii="ＭＳ 明朝" w:hAnsi="ＭＳ 明朝" w:hint="eastAsia"/>
          <w:spacing w:val="-4"/>
        </w:rPr>
        <w:t>)</w:t>
      </w:r>
      <w:r w:rsidRPr="00FC5FD8">
        <w:rPr>
          <w:rFonts w:ascii="ＭＳ 明朝" w:hAnsi="ＭＳ 明朝" w:hint="eastAsia"/>
        </w:rPr>
        <w:t xml:space="preserve">  </w:t>
      </w:r>
      <w:r w:rsidRPr="00FC5FD8">
        <w:rPr>
          <w:rFonts w:ascii="ＭＳ 明朝" w:hAnsi="ＭＳ 明朝" w:hint="eastAsia"/>
          <w:spacing w:val="0"/>
        </w:rPr>
        <w:t>乙又はその使用人その他の従業者について、刑法（明治４０年法律第４５号）第９６条の</w:t>
      </w:r>
      <w:r w:rsidR="0002567B" w:rsidRPr="00FC5FD8">
        <w:rPr>
          <w:rFonts w:ascii="ＭＳ 明朝" w:hAnsi="ＭＳ 明朝" w:hint="eastAsia"/>
          <w:spacing w:val="0"/>
        </w:rPr>
        <w:t>６</w:t>
      </w:r>
      <w:r w:rsidRPr="00FC5FD8">
        <w:rPr>
          <w:rFonts w:ascii="ＭＳ 明朝" w:hAnsi="ＭＳ 明朝" w:hint="eastAsia"/>
          <w:spacing w:val="0"/>
        </w:rPr>
        <w:t>又は</w:t>
      </w:r>
      <w:r w:rsidRPr="00FC5FD8">
        <w:rPr>
          <w:rFonts w:ascii="ＭＳ 明朝" w:hAnsi="ＭＳ 明朝" w:hint="eastAsia"/>
          <w:spacing w:val="-4"/>
        </w:rPr>
        <w:t>第１９８条の刑が確定したとき。</w:t>
      </w:r>
    </w:p>
    <w:p w14:paraId="04C032A0" w14:textId="77777777" w:rsidR="00AE5490" w:rsidRPr="00FC5FD8" w:rsidRDefault="00AE5490">
      <w:pPr>
        <w:pStyle w:val="a3"/>
        <w:rPr>
          <w:spacing w:val="0"/>
        </w:rPr>
      </w:pPr>
      <w:r w:rsidRPr="00FC5FD8">
        <w:rPr>
          <w:rFonts w:ascii="ＭＳ 明朝" w:hAnsi="ＭＳ 明朝" w:hint="eastAsia"/>
          <w:spacing w:val="-4"/>
        </w:rPr>
        <w:t>（損害賠償）</w:t>
      </w:r>
    </w:p>
    <w:p w14:paraId="5C62CE02" w14:textId="77777777" w:rsidR="00AE5490" w:rsidRPr="00FC5FD8" w:rsidRDefault="00AE5490" w:rsidP="00AB6A77">
      <w:pPr>
        <w:pStyle w:val="a3"/>
        <w:ind w:left="206" w:hangingChars="100" w:hanging="206"/>
        <w:rPr>
          <w:spacing w:val="0"/>
        </w:rPr>
      </w:pPr>
      <w:r w:rsidRPr="00FC5FD8">
        <w:rPr>
          <w:rFonts w:ascii="ＭＳ 明朝" w:hAnsi="ＭＳ 明朝" w:hint="eastAsia"/>
        </w:rPr>
        <w:t>第１</w:t>
      </w:r>
      <w:r w:rsidR="00DE348D">
        <w:rPr>
          <w:rFonts w:ascii="ＭＳ 明朝" w:hAnsi="ＭＳ 明朝" w:hint="eastAsia"/>
        </w:rPr>
        <w:t>１</w:t>
      </w:r>
      <w:r w:rsidRPr="00FC5FD8">
        <w:rPr>
          <w:rFonts w:ascii="ＭＳ 明朝" w:hAnsi="ＭＳ 明朝" w:hint="eastAsia"/>
        </w:rPr>
        <w:t>条　乙は、</w:t>
      </w:r>
      <w:r w:rsidR="00AB6A77" w:rsidRPr="00FC5FD8">
        <w:rPr>
          <w:rFonts w:ascii="ＭＳ 明朝" w:hAnsi="ＭＳ 明朝" w:hint="eastAsia"/>
        </w:rPr>
        <w:t>この契約に定める義務を履行しないため甲に損害を</w:t>
      </w:r>
      <w:r w:rsidRPr="00FC5FD8">
        <w:rPr>
          <w:rFonts w:ascii="ＭＳ 明朝" w:hAnsi="ＭＳ 明朝" w:hint="eastAsia"/>
        </w:rPr>
        <w:t>与えたときは、その損害に相当する金額を損害賠償として甲に支払わなければならない。</w:t>
      </w:r>
      <w:r w:rsidR="00A40A75">
        <w:rPr>
          <w:rFonts w:ascii="ＭＳ 明朝" w:hAnsi="ＭＳ 明朝" w:hint="eastAsia"/>
        </w:rPr>
        <w:t>ただし、その不履行が、乙の責めに帰することができない事由によるものであるときは、この限りではない。</w:t>
      </w:r>
    </w:p>
    <w:p w14:paraId="5586112B" w14:textId="77777777" w:rsidR="00AE5490" w:rsidRPr="00FC5FD8" w:rsidRDefault="00AE5490">
      <w:pPr>
        <w:pStyle w:val="a3"/>
        <w:rPr>
          <w:spacing w:val="0"/>
        </w:rPr>
      </w:pPr>
      <w:r w:rsidRPr="00FC5FD8">
        <w:rPr>
          <w:rFonts w:ascii="ＭＳ 明朝" w:hAnsi="ＭＳ 明朝" w:hint="eastAsia"/>
          <w:spacing w:val="-4"/>
        </w:rPr>
        <w:t>（不正行為に伴う損害の賠償）</w:t>
      </w:r>
    </w:p>
    <w:p w14:paraId="134D94C9" w14:textId="77777777" w:rsidR="00AE5490" w:rsidRPr="00FC5FD8" w:rsidRDefault="00AE5490">
      <w:pPr>
        <w:pStyle w:val="a3"/>
        <w:rPr>
          <w:spacing w:val="0"/>
        </w:rPr>
      </w:pPr>
      <w:r w:rsidRPr="00FC5FD8">
        <w:rPr>
          <w:rFonts w:ascii="ＭＳ 明朝" w:hAnsi="ＭＳ 明朝" w:hint="eastAsia"/>
          <w:spacing w:val="-4"/>
        </w:rPr>
        <w:t>第１</w:t>
      </w:r>
      <w:r w:rsidR="00DE348D">
        <w:rPr>
          <w:rFonts w:ascii="ＭＳ 明朝" w:hAnsi="ＭＳ 明朝" w:hint="eastAsia"/>
          <w:spacing w:val="-4"/>
        </w:rPr>
        <w:t>２</w:t>
      </w:r>
      <w:r w:rsidRPr="00FC5FD8">
        <w:rPr>
          <w:rFonts w:ascii="ＭＳ 明朝" w:hAnsi="ＭＳ 明朝" w:hint="eastAsia"/>
          <w:spacing w:val="-4"/>
        </w:rPr>
        <w:t>条　乙は、この契約に関して、第</w:t>
      </w:r>
      <w:r w:rsidR="00DE348D">
        <w:rPr>
          <w:rFonts w:ascii="ＭＳ 明朝" w:hAnsi="ＭＳ 明朝" w:hint="eastAsia"/>
          <w:spacing w:val="-4"/>
        </w:rPr>
        <w:t>１０</w:t>
      </w:r>
      <w:r w:rsidRPr="00FC5FD8">
        <w:rPr>
          <w:rFonts w:ascii="ＭＳ 明朝" w:hAnsi="ＭＳ 明朝" w:hint="eastAsia"/>
          <w:spacing w:val="-4"/>
        </w:rPr>
        <w:t>条各号のいずれかに該当するときは、代金の額の１０分の２に　相当する金額を賠償金として甲の指定する期間内に甲に支払わなければならない。ただし、次の各号のい　ずれかに該当するときは、この限りでない。</w:t>
      </w:r>
    </w:p>
    <w:p w14:paraId="2251A7A8" w14:textId="77777777" w:rsidR="00AE5490" w:rsidRPr="00FC5FD8" w:rsidRDefault="00AE5490" w:rsidP="00984C01">
      <w:pPr>
        <w:pStyle w:val="a3"/>
        <w:ind w:left="206" w:hangingChars="100" w:hanging="206"/>
        <w:rPr>
          <w:spacing w:val="0"/>
        </w:rPr>
      </w:pPr>
      <w:r w:rsidRPr="00FC5FD8">
        <w:rPr>
          <w:rFonts w:ascii="ＭＳ 明朝" w:hAnsi="ＭＳ 明朝" w:hint="eastAsia"/>
        </w:rPr>
        <w:t xml:space="preserve"> </w:t>
      </w:r>
      <w:r w:rsidR="00984C01">
        <w:rPr>
          <w:rFonts w:ascii="ＭＳ 明朝" w:hAnsi="ＭＳ 明朝" w:hint="eastAsia"/>
        </w:rPr>
        <w:t xml:space="preserve">　</w:t>
      </w:r>
      <w:r w:rsidRPr="00FC5FD8">
        <w:rPr>
          <w:rFonts w:ascii="ＭＳ 明朝" w:hAnsi="ＭＳ 明朝" w:hint="eastAsia"/>
          <w:spacing w:val="-4"/>
        </w:rPr>
        <w:t>(1)</w:t>
      </w:r>
      <w:r w:rsidRPr="00FC5FD8">
        <w:rPr>
          <w:rFonts w:ascii="ＭＳ 明朝" w:hAnsi="ＭＳ 明朝" w:hint="eastAsia"/>
        </w:rPr>
        <w:t xml:space="preserve">  </w:t>
      </w:r>
      <w:r w:rsidRPr="00FC5FD8">
        <w:rPr>
          <w:rFonts w:ascii="ＭＳ 明朝" w:hAnsi="ＭＳ 明朝" w:hint="eastAsia"/>
          <w:spacing w:val="-4"/>
        </w:rPr>
        <w:t>第</w:t>
      </w:r>
      <w:r w:rsidR="00DE348D">
        <w:rPr>
          <w:rFonts w:ascii="ＭＳ 明朝" w:hAnsi="ＭＳ 明朝" w:hint="eastAsia"/>
          <w:spacing w:val="-4"/>
        </w:rPr>
        <w:t>１０</w:t>
      </w:r>
      <w:r w:rsidRPr="00FC5FD8">
        <w:rPr>
          <w:rFonts w:ascii="ＭＳ 明朝" w:hAnsi="ＭＳ 明朝" w:hint="eastAsia"/>
          <w:spacing w:val="-4"/>
        </w:rPr>
        <w:t>条第１号から第</w:t>
      </w:r>
      <w:r w:rsidR="00DA3F63" w:rsidRPr="00FC5FD8">
        <w:rPr>
          <w:rFonts w:ascii="ＭＳ 明朝" w:hAnsi="ＭＳ 明朝" w:hint="eastAsia"/>
          <w:spacing w:val="-4"/>
        </w:rPr>
        <w:t>４</w:t>
      </w:r>
      <w:r w:rsidRPr="00FC5FD8">
        <w:rPr>
          <w:rFonts w:ascii="ＭＳ 明朝" w:hAnsi="ＭＳ 明朝" w:hint="eastAsia"/>
          <w:spacing w:val="-4"/>
        </w:rPr>
        <w:t>号までに掲げる場合において、命令の対象となる行為が不公正な取引方法（昭和５７年公正取引委員会告示第１５号）第６項に該当するとき。</w:t>
      </w:r>
    </w:p>
    <w:p w14:paraId="31999A32" w14:textId="77777777" w:rsidR="00AE5490" w:rsidRPr="00FC5FD8" w:rsidRDefault="00AE5490">
      <w:pPr>
        <w:pStyle w:val="a3"/>
        <w:rPr>
          <w:spacing w:val="0"/>
        </w:rPr>
      </w:pPr>
      <w:r w:rsidRPr="00FC5FD8">
        <w:rPr>
          <w:rFonts w:ascii="ＭＳ 明朝" w:hAnsi="ＭＳ 明朝" w:hint="eastAsia"/>
        </w:rPr>
        <w:t xml:space="preserve"> </w:t>
      </w:r>
      <w:r w:rsidR="00984C01">
        <w:rPr>
          <w:rFonts w:ascii="ＭＳ 明朝" w:hAnsi="ＭＳ 明朝" w:hint="eastAsia"/>
        </w:rPr>
        <w:t xml:space="preserve">　</w:t>
      </w:r>
      <w:r w:rsidRPr="00FC5FD8">
        <w:rPr>
          <w:rFonts w:ascii="ＭＳ 明朝" w:hAnsi="ＭＳ 明朝" w:hint="eastAsia"/>
          <w:spacing w:val="-4"/>
        </w:rPr>
        <w:t>(2)</w:t>
      </w:r>
      <w:r w:rsidRPr="00FC5FD8">
        <w:rPr>
          <w:rFonts w:ascii="ＭＳ 明朝" w:hAnsi="ＭＳ 明朝" w:hint="eastAsia"/>
        </w:rPr>
        <w:t xml:space="preserve">  </w:t>
      </w:r>
      <w:r w:rsidRPr="00FC5FD8">
        <w:rPr>
          <w:rFonts w:ascii="ＭＳ 明朝" w:hAnsi="ＭＳ 明朝" w:hint="eastAsia"/>
          <w:spacing w:val="-4"/>
        </w:rPr>
        <w:t>前号に掲げる場合のほか、甲が特に必要であると認めるとき。</w:t>
      </w:r>
    </w:p>
    <w:p w14:paraId="6CBD328C" w14:textId="77777777" w:rsidR="00AE5490" w:rsidRPr="00FC5FD8" w:rsidRDefault="00AE5490">
      <w:pPr>
        <w:pStyle w:val="a3"/>
        <w:rPr>
          <w:spacing w:val="0"/>
        </w:rPr>
      </w:pPr>
      <w:r w:rsidRPr="00FC5FD8">
        <w:rPr>
          <w:rFonts w:ascii="ＭＳ 明朝" w:hAnsi="ＭＳ 明朝" w:hint="eastAsia"/>
          <w:spacing w:val="-4"/>
        </w:rPr>
        <w:t>２　甲は、前項の契約に係る損害の額が同項の代金の額の１０分の２に相当する金額を超えるときは、乙に　対して、当該超える金額を併せて支払うことを請求することができる。</w:t>
      </w:r>
    </w:p>
    <w:p w14:paraId="31492284" w14:textId="77777777" w:rsidR="00AE5490" w:rsidRDefault="00AE5490">
      <w:pPr>
        <w:pStyle w:val="a3"/>
        <w:rPr>
          <w:spacing w:val="0"/>
        </w:rPr>
      </w:pPr>
      <w:r w:rsidRPr="00FC5FD8">
        <w:rPr>
          <w:rFonts w:ascii="ＭＳ 明朝" w:hAnsi="ＭＳ 明朝" w:hint="eastAsia"/>
          <w:spacing w:val="-4"/>
        </w:rPr>
        <w:t>３　前２項の規定は、第５条第１項の</w:t>
      </w:r>
      <w:r>
        <w:rPr>
          <w:rFonts w:ascii="ＭＳ 明朝" w:hAnsi="ＭＳ 明朝" w:hint="eastAsia"/>
          <w:spacing w:val="-4"/>
        </w:rPr>
        <w:t>規定により物品を引き渡した後においても適用があるものとする。</w:t>
      </w:r>
    </w:p>
    <w:p w14:paraId="5DBDECF4" w14:textId="77777777" w:rsidR="00AE5490" w:rsidRDefault="00AE5490">
      <w:pPr>
        <w:pStyle w:val="a3"/>
        <w:rPr>
          <w:spacing w:val="0"/>
        </w:rPr>
      </w:pPr>
      <w:r>
        <w:rPr>
          <w:rFonts w:ascii="ＭＳ 明朝" w:hAnsi="ＭＳ 明朝" w:hint="eastAsia"/>
        </w:rPr>
        <w:t>（契約の締結に要する費用）</w:t>
      </w:r>
    </w:p>
    <w:p w14:paraId="5A384606" w14:textId="77777777" w:rsidR="00AE5490" w:rsidRDefault="00AE5490">
      <w:pPr>
        <w:pStyle w:val="a3"/>
        <w:rPr>
          <w:spacing w:val="0"/>
        </w:rPr>
      </w:pPr>
      <w:r>
        <w:rPr>
          <w:rFonts w:ascii="ＭＳ 明朝" w:hAnsi="ＭＳ 明朝" w:hint="eastAsia"/>
        </w:rPr>
        <w:t>第１</w:t>
      </w:r>
      <w:r w:rsidR="004E03DF">
        <w:rPr>
          <w:rFonts w:ascii="ＭＳ 明朝" w:hAnsi="ＭＳ 明朝" w:hint="eastAsia"/>
        </w:rPr>
        <w:t>３</w:t>
      </w:r>
      <w:r>
        <w:rPr>
          <w:rFonts w:ascii="ＭＳ 明朝" w:hAnsi="ＭＳ 明朝" w:hint="eastAsia"/>
        </w:rPr>
        <w:t>条　この契約の締結に要する費用は、</w:t>
      </w:r>
      <w:r w:rsidR="00A40A75">
        <w:rPr>
          <w:rFonts w:ascii="ＭＳ 明朝" w:hAnsi="ＭＳ 明朝" w:hint="eastAsia"/>
        </w:rPr>
        <w:t>全て</w:t>
      </w:r>
      <w:r>
        <w:rPr>
          <w:rFonts w:ascii="ＭＳ 明朝" w:hAnsi="ＭＳ 明朝" w:hint="eastAsia"/>
        </w:rPr>
        <w:t>乙の負担とする。</w:t>
      </w:r>
    </w:p>
    <w:p w14:paraId="3BE337E9" w14:textId="77777777" w:rsidR="00AE5490" w:rsidRDefault="00AE5490">
      <w:pPr>
        <w:pStyle w:val="a3"/>
        <w:rPr>
          <w:spacing w:val="0"/>
        </w:rPr>
      </w:pPr>
      <w:r>
        <w:rPr>
          <w:rFonts w:ascii="ＭＳ 明朝" w:hAnsi="ＭＳ 明朝" w:hint="eastAsia"/>
        </w:rPr>
        <w:t>（疑義の解決）</w:t>
      </w:r>
    </w:p>
    <w:p w14:paraId="16E4B66C" w14:textId="77777777" w:rsidR="00AE5490" w:rsidRDefault="00AE5490">
      <w:pPr>
        <w:pStyle w:val="a3"/>
        <w:rPr>
          <w:rFonts w:ascii="ＭＳ 明朝" w:hAnsi="ＭＳ 明朝" w:hint="eastAsia"/>
        </w:rPr>
      </w:pPr>
      <w:r>
        <w:rPr>
          <w:rFonts w:ascii="ＭＳ 明朝" w:hAnsi="ＭＳ 明朝" w:hint="eastAsia"/>
        </w:rPr>
        <w:t>第１</w:t>
      </w:r>
      <w:r w:rsidR="004E03DF">
        <w:rPr>
          <w:rFonts w:ascii="ＭＳ 明朝" w:hAnsi="ＭＳ 明朝" w:hint="eastAsia"/>
        </w:rPr>
        <w:t>４</w:t>
      </w:r>
      <w:r>
        <w:rPr>
          <w:rFonts w:ascii="ＭＳ 明朝" w:hAnsi="ＭＳ 明朝" w:hint="eastAsia"/>
        </w:rPr>
        <w:t>条　この契約について疑義が生じたときは、甲乙協議の上、解決するものとする。</w:t>
      </w:r>
    </w:p>
    <w:p w14:paraId="5F36F95E" w14:textId="77777777" w:rsidR="00AE5490" w:rsidRDefault="00AE5490">
      <w:pPr>
        <w:pStyle w:val="a3"/>
        <w:rPr>
          <w:spacing w:val="0"/>
        </w:rPr>
      </w:pPr>
      <w:r>
        <w:rPr>
          <w:rFonts w:ascii="ＭＳ 明朝" w:hAnsi="ＭＳ 明朝" w:hint="eastAsia"/>
        </w:rPr>
        <w:t>（履行の決定）</w:t>
      </w:r>
    </w:p>
    <w:p w14:paraId="5B096476" w14:textId="77777777" w:rsidR="00AE5490" w:rsidRDefault="00AE5490" w:rsidP="00A40A75">
      <w:pPr>
        <w:pStyle w:val="a3"/>
        <w:ind w:left="206" w:hangingChars="100" w:hanging="206"/>
        <w:rPr>
          <w:rFonts w:ascii="ＭＳ 明朝" w:hAnsi="ＭＳ 明朝"/>
        </w:rPr>
      </w:pPr>
      <w:r>
        <w:rPr>
          <w:rFonts w:ascii="ＭＳ 明朝" w:hAnsi="ＭＳ 明朝" w:hint="eastAsia"/>
        </w:rPr>
        <w:t>第１</w:t>
      </w:r>
      <w:r w:rsidR="004E03DF">
        <w:rPr>
          <w:rFonts w:ascii="ＭＳ 明朝" w:hAnsi="ＭＳ 明朝" w:hint="eastAsia"/>
        </w:rPr>
        <w:t>５</w:t>
      </w:r>
      <w:r>
        <w:rPr>
          <w:rFonts w:ascii="ＭＳ 明朝" w:hAnsi="ＭＳ 明朝" w:hint="eastAsia"/>
        </w:rPr>
        <w:t>条　前各条に定めるもの</w:t>
      </w:r>
      <w:r w:rsidR="00AB6A77">
        <w:rPr>
          <w:rFonts w:ascii="ＭＳ 明朝" w:hAnsi="ＭＳ 明朝" w:hint="eastAsia"/>
        </w:rPr>
        <w:t>のほか、この契約の履行について必要な事項は、甲乙協議の上、決定</w:t>
      </w:r>
      <w:r>
        <w:rPr>
          <w:rFonts w:ascii="ＭＳ 明朝" w:hAnsi="ＭＳ 明朝" w:hint="eastAsia"/>
        </w:rPr>
        <w:t>するものとする。</w:t>
      </w:r>
    </w:p>
    <w:p w14:paraId="125FF07E" w14:textId="77777777" w:rsidR="00A40A75" w:rsidRPr="00B861E6" w:rsidRDefault="00A40A75" w:rsidP="00A40A75">
      <w:pPr>
        <w:pStyle w:val="a3"/>
        <w:ind w:left="206" w:hangingChars="100" w:hanging="206"/>
        <w:rPr>
          <w:rFonts w:ascii="ＭＳ 明朝" w:hAnsi="ＭＳ 明朝" w:hint="eastAsia"/>
        </w:rPr>
      </w:pPr>
    </w:p>
    <w:p w14:paraId="0599BB4A" w14:textId="77777777" w:rsidR="00AE5490" w:rsidRDefault="00AE5490">
      <w:pPr>
        <w:pStyle w:val="a3"/>
        <w:rPr>
          <w:spacing w:val="0"/>
        </w:rPr>
      </w:pPr>
      <w:r>
        <w:rPr>
          <w:rFonts w:ascii="ＭＳ 明朝" w:hAnsi="ＭＳ 明朝" w:hint="eastAsia"/>
        </w:rPr>
        <w:t xml:space="preserve">　以上の契約締結の証として、この証書２通を作成し、双方記名押印の上、各自１通を保有する。</w:t>
      </w:r>
    </w:p>
    <w:p w14:paraId="75B2AB1F" w14:textId="77777777" w:rsidR="00AE5490" w:rsidRDefault="00AE5490">
      <w:pPr>
        <w:pStyle w:val="a3"/>
        <w:rPr>
          <w:spacing w:val="0"/>
        </w:rPr>
      </w:pPr>
      <w:r>
        <w:rPr>
          <w:rFonts w:ascii="ＭＳ 明朝" w:hAnsi="ＭＳ 明朝" w:hint="eastAsia"/>
        </w:rPr>
        <w:t xml:space="preserve">　　　</w:t>
      </w:r>
      <w:r w:rsidR="001E497F">
        <w:rPr>
          <w:rFonts w:ascii="ＭＳ 明朝" w:hAnsi="ＭＳ 明朝" w:hint="eastAsia"/>
        </w:rPr>
        <w:t>令和８</w:t>
      </w:r>
      <w:r>
        <w:rPr>
          <w:rFonts w:ascii="ＭＳ 明朝" w:hAnsi="ＭＳ 明朝" w:hint="eastAsia"/>
        </w:rPr>
        <w:t>年　月　日</w:t>
      </w:r>
    </w:p>
    <w:p w14:paraId="625BA8AA" w14:textId="77777777" w:rsidR="001A373D" w:rsidRDefault="00AE5490">
      <w:pPr>
        <w:pStyle w:val="a3"/>
        <w:rPr>
          <w:rFonts w:ascii="ＭＳ 明朝" w:hAnsi="ＭＳ 明朝" w:hint="eastAsia"/>
        </w:rPr>
      </w:pPr>
      <w:r>
        <w:rPr>
          <w:rFonts w:ascii="ＭＳ 明朝" w:hAnsi="ＭＳ 明朝" w:hint="eastAsia"/>
        </w:rPr>
        <w:t xml:space="preserve">　　　　　　　　　　　　　　　売払人　　</w:t>
      </w:r>
      <w:r w:rsidR="001A373D">
        <w:rPr>
          <w:rFonts w:ascii="ＭＳ 明朝" w:hAnsi="ＭＳ 明朝" w:hint="eastAsia"/>
        </w:rPr>
        <w:t>山口県</w:t>
      </w:r>
      <w:r w:rsidR="001A373D">
        <w:rPr>
          <w:rFonts w:ascii="ＭＳ 明朝" w:hAnsi="ＭＳ 明朝"/>
        </w:rPr>
        <w:t>宇部市あすとぴあ</w:t>
      </w:r>
      <w:r w:rsidR="001A373D">
        <w:rPr>
          <w:rFonts w:ascii="ＭＳ 明朝" w:hAnsi="ＭＳ 明朝" w:hint="eastAsia"/>
        </w:rPr>
        <w:t>四</w:t>
      </w:r>
      <w:r w:rsidR="001A373D">
        <w:rPr>
          <w:rFonts w:ascii="ＭＳ 明朝" w:hAnsi="ＭＳ 明朝"/>
        </w:rPr>
        <w:t>丁目１番１号</w:t>
      </w:r>
    </w:p>
    <w:p w14:paraId="71626AE1" w14:textId="77777777" w:rsidR="00AE5490" w:rsidRDefault="001A373D" w:rsidP="001A373D">
      <w:pPr>
        <w:pStyle w:val="a3"/>
        <w:ind w:firstLineChars="2000" w:firstLine="4120"/>
        <w:rPr>
          <w:rFonts w:hint="eastAsia"/>
          <w:spacing w:val="0"/>
        </w:rPr>
      </w:pPr>
      <w:r>
        <w:rPr>
          <w:rFonts w:ascii="ＭＳ 明朝" w:hAnsi="ＭＳ 明朝" w:hint="eastAsia"/>
        </w:rPr>
        <w:t>地方独立</w:t>
      </w:r>
      <w:r>
        <w:rPr>
          <w:rFonts w:ascii="ＭＳ 明朝" w:hAnsi="ＭＳ 明朝"/>
        </w:rPr>
        <w:t>行政法人山口県産業技術センター</w:t>
      </w:r>
    </w:p>
    <w:p w14:paraId="67AB33DF" w14:textId="77777777" w:rsidR="00AE5490" w:rsidRDefault="001A373D">
      <w:pPr>
        <w:pStyle w:val="a3"/>
        <w:rPr>
          <w:rFonts w:ascii="ＭＳ 明朝" w:hAnsi="ＭＳ 明朝"/>
        </w:rPr>
      </w:pPr>
      <w:r>
        <w:rPr>
          <w:rFonts w:ascii="ＭＳ 明朝" w:hAnsi="ＭＳ 明朝" w:hint="eastAsia"/>
        </w:rPr>
        <w:t xml:space="preserve">　　　　　　　　　　　　　　　　　　　　理事長</w:t>
      </w:r>
      <w:r>
        <w:rPr>
          <w:rFonts w:ascii="ＭＳ 明朝" w:hAnsi="ＭＳ 明朝"/>
        </w:rPr>
        <w:t xml:space="preserve">　</w:t>
      </w:r>
      <w:r w:rsidR="00405879">
        <w:rPr>
          <w:rFonts w:ascii="ＭＳ 明朝" w:hAnsi="ＭＳ 明朝" w:hint="eastAsia"/>
        </w:rPr>
        <w:t>小関</w:t>
      </w:r>
      <w:r>
        <w:rPr>
          <w:rFonts w:ascii="ＭＳ 明朝" w:hAnsi="ＭＳ 明朝" w:hint="eastAsia"/>
        </w:rPr>
        <w:t xml:space="preserve">　</w:t>
      </w:r>
      <w:r w:rsidR="00405879">
        <w:rPr>
          <w:rFonts w:ascii="ＭＳ 明朝" w:hAnsi="ＭＳ 明朝" w:hint="eastAsia"/>
        </w:rPr>
        <w:t>浩幸</w:t>
      </w:r>
    </w:p>
    <w:p w14:paraId="2DF1CED9" w14:textId="77777777" w:rsidR="00081CBA" w:rsidRDefault="00081CBA">
      <w:pPr>
        <w:pStyle w:val="a3"/>
        <w:rPr>
          <w:rFonts w:hint="eastAsia"/>
          <w:spacing w:val="0"/>
        </w:rPr>
      </w:pPr>
    </w:p>
    <w:p w14:paraId="309936B2" w14:textId="77777777" w:rsidR="001E497F" w:rsidRDefault="00AE5490" w:rsidP="00BA7BE7">
      <w:pPr>
        <w:pStyle w:val="a3"/>
        <w:rPr>
          <w:rFonts w:hint="eastAsia"/>
          <w:spacing w:val="0"/>
        </w:rPr>
      </w:pPr>
      <w:r>
        <w:rPr>
          <w:rFonts w:ascii="ＭＳ 明朝" w:hAnsi="ＭＳ 明朝" w:hint="eastAsia"/>
        </w:rPr>
        <w:t xml:space="preserve">　　　　　　　　　　　　　　　買受人</w:t>
      </w:r>
      <w:r w:rsidR="001E497F">
        <w:rPr>
          <w:rFonts w:ascii="ＭＳ 明朝" w:hAnsi="ＭＳ 明朝" w:hint="eastAsia"/>
        </w:rPr>
        <w:t xml:space="preserve">　　</w:t>
      </w:r>
    </w:p>
    <w:sectPr w:rsidR="001E497F" w:rsidSect="00BA7BE7">
      <w:pgSz w:w="11906" w:h="16838"/>
      <w:pgMar w:top="567" w:right="991" w:bottom="284" w:left="1134" w:header="720" w:footer="720" w:gutter="0"/>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D212" w14:textId="77777777" w:rsidR="00EC4966" w:rsidRDefault="00EC4966" w:rsidP="0012450C">
      <w:r>
        <w:separator/>
      </w:r>
    </w:p>
  </w:endnote>
  <w:endnote w:type="continuationSeparator" w:id="0">
    <w:p w14:paraId="5CA3771D" w14:textId="77777777" w:rsidR="00EC4966" w:rsidRDefault="00EC4966" w:rsidP="0012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077A" w14:textId="77777777" w:rsidR="00EC4966" w:rsidRDefault="00EC4966" w:rsidP="0012450C">
      <w:r>
        <w:separator/>
      </w:r>
    </w:p>
  </w:footnote>
  <w:footnote w:type="continuationSeparator" w:id="0">
    <w:p w14:paraId="71E2C632" w14:textId="77777777" w:rsidR="00EC4966" w:rsidRDefault="00EC4966" w:rsidP="00124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doNotTrackMoves/>
  <w:defaultTabStop w:val="720"/>
  <w:drawingGridHorizontalSpacing w:val="105"/>
  <w:drawingGridVerticalSpacing w:val="17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5490"/>
    <w:rsid w:val="00002D1D"/>
    <w:rsid w:val="0002277A"/>
    <w:rsid w:val="0002567B"/>
    <w:rsid w:val="00081CBA"/>
    <w:rsid w:val="000B730F"/>
    <w:rsid w:val="0012450C"/>
    <w:rsid w:val="0015383A"/>
    <w:rsid w:val="00184C2A"/>
    <w:rsid w:val="001A373D"/>
    <w:rsid w:val="001E497F"/>
    <w:rsid w:val="001E6134"/>
    <w:rsid w:val="002110DD"/>
    <w:rsid w:val="002670BF"/>
    <w:rsid w:val="00297CAD"/>
    <w:rsid w:val="003171A5"/>
    <w:rsid w:val="00332D6E"/>
    <w:rsid w:val="00337113"/>
    <w:rsid w:val="00380D8C"/>
    <w:rsid w:val="003B6269"/>
    <w:rsid w:val="003E6F70"/>
    <w:rsid w:val="00405879"/>
    <w:rsid w:val="004A1116"/>
    <w:rsid w:val="004A4480"/>
    <w:rsid w:val="004E03DF"/>
    <w:rsid w:val="004F39A7"/>
    <w:rsid w:val="005120EF"/>
    <w:rsid w:val="0056456B"/>
    <w:rsid w:val="0058738E"/>
    <w:rsid w:val="005B71CC"/>
    <w:rsid w:val="006D7458"/>
    <w:rsid w:val="006E3C21"/>
    <w:rsid w:val="007012F3"/>
    <w:rsid w:val="00707E47"/>
    <w:rsid w:val="00750ADA"/>
    <w:rsid w:val="00765BBF"/>
    <w:rsid w:val="007C3DB7"/>
    <w:rsid w:val="00930478"/>
    <w:rsid w:val="00942D48"/>
    <w:rsid w:val="00950504"/>
    <w:rsid w:val="009749D5"/>
    <w:rsid w:val="00982846"/>
    <w:rsid w:val="00984C01"/>
    <w:rsid w:val="00A00D46"/>
    <w:rsid w:val="00A07414"/>
    <w:rsid w:val="00A20D0D"/>
    <w:rsid w:val="00A40A75"/>
    <w:rsid w:val="00A56CEE"/>
    <w:rsid w:val="00A70998"/>
    <w:rsid w:val="00A84E35"/>
    <w:rsid w:val="00AB6A77"/>
    <w:rsid w:val="00AE5490"/>
    <w:rsid w:val="00B35A7F"/>
    <w:rsid w:val="00B861E6"/>
    <w:rsid w:val="00BA7BE7"/>
    <w:rsid w:val="00BE5606"/>
    <w:rsid w:val="00CA165C"/>
    <w:rsid w:val="00D010F7"/>
    <w:rsid w:val="00D2682A"/>
    <w:rsid w:val="00D338AA"/>
    <w:rsid w:val="00D8242F"/>
    <w:rsid w:val="00DA3F63"/>
    <w:rsid w:val="00DA6728"/>
    <w:rsid w:val="00DC6B2A"/>
    <w:rsid w:val="00DD3290"/>
    <w:rsid w:val="00DE0A08"/>
    <w:rsid w:val="00DE348D"/>
    <w:rsid w:val="00E56150"/>
    <w:rsid w:val="00E673A9"/>
    <w:rsid w:val="00E923FB"/>
    <w:rsid w:val="00E9769D"/>
    <w:rsid w:val="00EB286A"/>
    <w:rsid w:val="00EC4966"/>
    <w:rsid w:val="00F27C37"/>
    <w:rsid w:val="00F677D1"/>
    <w:rsid w:val="00FC5FD8"/>
    <w:rsid w:val="00FD1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B8D0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2"/>
      <w:sz w:val="21"/>
      <w:szCs w:val="21"/>
    </w:rPr>
  </w:style>
  <w:style w:type="paragraph" w:styleId="a4">
    <w:name w:val="header"/>
    <w:basedOn w:val="a"/>
    <w:link w:val="a5"/>
    <w:uiPriority w:val="99"/>
    <w:unhideWhenUsed/>
    <w:rsid w:val="0012450C"/>
    <w:pPr>
      <w:tabs>
        <w:tab w:val="center" w:pos="4252"/>
        <w:tab w:val="right" w:pos="8504"/>
      </w:tabs>
      <w:snapToGrid w:val="0"/>
    </w:pPr>
  </w:style>
  <w:style w:type="character" w:customStyle="1" w:styleId="a5">
    <w:name w:val="ヘッダー (文字)"/>
    <w:basedOn w:val="a0"/>
    <w:link w:val="a4"/>
    <w:uiPriority w:val="99"/>
    <w:rsid w:val="0012450C"/>
  </w:style>
  <w:style w:type="paragraph" w:styleId="a6">
    <w:name w:val="footer"/>
    <w:basedOn w:val="a"/>
    <w:link w:val="a7"/>
    <w:uiPriority w:val="99"/>
    <w:unhideWhenUsed/>
    <w:rsid w:val="0012450C"/>
    <w:pPr>
      <w:tabs>
        <w:tab w:val="center" w:pos="4252"/>
        <w:tab w:val="right" w:pos="8504"/>
      </w:tabs>
      <w:snapToGrid w:val="0"/>
    </w:pPr>
  </w:style>
  <w:style w:type="character" w:customStyle="1" w:styleId="a7">
    <w:name w:val="フッター (文字)"/>
    <w:basedOn w:val="a0"/>
    <w:link w:val="a6"/>
    <w:uiPriority w:val="99"/>
    <w:rsid w:val="0012450C"/>
  </w:style>
  <w:style w:type="paragraph" w:styleId="a8">
    <w:name w:val="Balloon Text"/>
    <w:basedOn w:val="a"/>
    <w:link w:val="a9"/>
    <w:uiPriority w:val="99"/>
    <w:semiHidden/>
    <w:unhideWhenUsed/>
    <w:rsid w:val="00332D6E"/>
    <w:rPr>
      <w:rFonts w:ascii="Arial" w:eastAsia="ＭＳ ゴシック" w:hAnsi="Arial"/>
      <w:sz w:val="18"/>
      <w:szCs w:val="18"/>
    </w:rPr>
  </w:style>
  <w:style w:type="character" w:customStyle="1" w:styleId="a9">
    <w:name w:val="吹き出し (文字)"/>
    <w:link w:val="a8"/>
    <w:uiPriority w:val="99"/>
    <w:semiHidden/>
    <w:rsid w:val="00332D6E"/>
    <w:rPr>
      <w:rFonts w:ascii="Arial" w:eastAsia="ＭＳ ゴシック" w:hAnsi="Arial" w:cs="Times New Roman"/>
      <w:kern w:val="2"/>
      <w:sz w:val="18"/>
      <w:szCs w:val="18"/>
    </w:rPr>
  </w:style>
  <w:style w:type="paragraph" w:styleId="aa">
    <w:name w:val="Revision"/>
    <w:hidden/>
    <w:uiPriority w:val="99"/>
    <w:semiHidden/>
    <w:rsid w:val="00380D8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2026-05-25T01:01:00Z</dcterms:created>
  <dcterms:modified xsi:type="dcterms:W3CDTF">2026-05-25T01:01:00Z</dcterms:modified>
</cp:coreProperties>
</file>